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B3C5" w14:textId="77777777" w:rsidR="00CA0244" w:rsidRDefault="00CA0244">
      <w:pPr>
        <w:pStyle w:val="Title"/>
        <w:kinsoku w:val="0"/>
        <w:overflowPunct w:val="0"/>
        <w:rPr>
          <w:spacing w:val="-2"/>
        </w:rPr>
      </w:pPr>
      <w:r>
        <w:t>Request</w:t>
      </w:r>
      <w:r>
        <w:rPr>
          <w:spacing w:val="-4"/>
        </w:rPr>
        <w:t xml:space="preserve"> </w:t>
      </w:r>
      <w:r>
        <w:t>for</w:t>
      </w:r>
      <w:r>
        <w:rPr>
          <w:spacing w:val="-3"/>
        </w:rPr>
        <w:t xml:space="preserve"> </w:t>
      </w:r>
      <w:r>
        <w:rPr>
          <w:spacing w:val="-2"/>
        </w:rPr>
        <w:t>Proposal</w:t>
      </w:r>
    </w:p>
    <w:p w14:paraId="0B9A80DC" w14:textId="240DB9B3" w:rsidR="00CA0244" w:rsidRDefault="00647CF5">
      <w:pPr>
        <w:pStyle w:val="BodyText"/>
        <w:kinsoku w:val="0"/>
        <w:overflowPunct w:val="0"/>
        <w:spacing w:before="6"/>
        <w:ind w:left="0" w:firstLine="0"/>
        <w:rPr>
          <w:rFonts w:ascii="Times New Roman" w:hAnsi="Times New Roman" w:cs="Times New Roman"/>
          <w:b/>
          <w:bCs/>
          <w:i/>
          <w:iCs/>
          <w:sz w:val="6"/>
          <w:szCs w:val="6"/>
        </w:rPr>
      </w:pPr>
      <w:r>
        <w:rPr>
          <w:noProof/>
        </w:rPr>
        <mc:AlternateContent>
          <mc:Choice Requires="wps">
            <w:drawing>
              <wp:anchor distT="0" distB="0" distL="0" distR="0" simplePos="0" relativeHeight="251657728" behindDoc="0" locked="0" layoutInCell="0" allowOverlap="1" wp14:anchorId="1B35A935" wp14:editId="34726808">
                <wp:simplePos x="0" y="0"/>
                <wp:positionH relativeFrom="page">
                  <wp:posOffset>494030</wp:posOffset>
                </wp:positionH>
                <wp:positionV relativeFrom="paragraph">
                  <wp:posOffset>62865</wp:posOffset>
                </wp:positionV>
                <wp:extent cx="1270000" cy="927100"/>
                <wp:effectExtent l="0" t="0" r="0" b="0"/>
                <wp:wrapTopAndBottom/>
                <wp:docPr id="15192242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92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9DB5F" w14:textId="686C9A5B" w:rsidR="00CA0244" w:rsidRDefault="00647CF5">
                            <w:pPr>
                              <w:widowControl/>
                              <w:autoSpaceDE/>
                              <w:autoSpaceDN/>
                              <w:adjustRightInd/>
                              <w:spacing w:line="1460" w:lineRule="atLeast"/>
                              <w:rPr>
                                <w:rFonts w:ascii="Times New Roman" w:hAnsi="Times New Roman" w:cs="Times New Roman"/>
                                <w:sz w:val="24"/>
                                <w:szCs w:val="24"/>
                              </w:rPr>
                            </w:pPr>
                            <w:r>
                              <w:rPr>
                                <w:b/>
                                <w:bCs/>
                                <w:i/>
                                <w:iCs/>
                                <w:noProof/>
                              </w:rPr>
                              <w:drawing>
                                <wp:inline distT="0" distB="0" distL="0" distR="0" wp14:anchorId="4B0EC649" wp14:editId="06D65AF8">
                                  <wp:extent cx="1264920" cy="9372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937260"/>
                                          </a:xfrm>
                                          <a:prstGeom prst="rect">
                                            <a:avLst/>
                                          </a:prstGeom>
                                          <a:noFill/>
                                          <a:ln>
                                            <a:noFill/>
                                          </a:ln>
                                        </pic:spPr>
                                      </pic:pic>
                                    </a:graphicData>
                                  </a:graphic>
                                </wp:inline>
                              </w:drawing>
                            </w:r>
                          </w:p>
                          <w:p w14:paraId="58F18DAC" w14:textId="77777777" w:rsidR="00CA0244" w:rsidRDefault="00CA0244">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5A935" id="Rectangle 2" o:spid="_x0000_s1026" style="position:absolute;margin-left:38.9pt;margin-top:4.95pt;width:100pt;height:7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" o:allowincell="f" filled="f" stroked="f">
                <v:textbox inset="0,0,0,0">
                  <w:txbxContent>
                    <w:p w14:paraId="16C9DB5F" w14:textId="686C9A5B" w:rsidR="00CA0244" w:rsidRDefault="00647CF5">
                      <w:pPr>
                        <w:widowControl/>
                        <w:autoSpaceDE/>
                        <w:autoSpaceDN/>
                        <w:adjustRightInd/>
                        <w:spacing w:line="1460" w:lineRule="atLeast"/>
                        <w:rPr>
                          <w:rFonts w:ascii="Times New Roman" w:hAnsi="Times New Roman" w:cs="Times New Roman"/>
                          <w:sz w:val="24"/>
                          <w:szCs w:val="24"/>
                        </w:rPr>
                      </w:pPr>
                      <w:r>
                        <w:rPr>
                          <w:b/>
                          <w:bCs/>
                          <w:i/>
                          <w:iCs/>
                          <w:noProof/>
                        </w:rPr>
                        <w:drawing>
                          <wp:inline distT="0" distB="0" distL="0" distR="0" wp14:anchorId="4B0EC649" wp14:editId="06D65AF8">
                            <wp:extent cx="1264920" cy="9372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937260"/>
                                    </a:xfrm>
                                    <a:prstGeom prst="rect">
                                      <a:avLst/>
                                    </a:prstGeom>
                                    <a:noFill/>
                                    <a:ln>
                                      <a:noFill/>
                                    </a:ln>
                                  </pic:spPr>
                                </pic:pic>
                              </a:graphicData>
                            </a:graphic>
                          </wp:inline>
                        </w:drawing>
                      </w:r>
                    </w:p>
                    <w:p w14:paraId="58F18DAC" w14:textId="77777777" w:rsidR="00CA0244" w:rsidRDefault="00CA0244">
                      <w:pPr>
                        <w:rPr>
                          <w:rFonts w:ascii="Times New Roman" w:hAnsi="Times New Roman" w:cs="Times New Roman"/>
                          <w:sz w:val="24"/>
                          <w:szCs w:val="24"/>
                        </w:rPr>
                      </w:pPr>
                    </w:p>
                  </w:txbxContent>
                </v:textbox>
                <w10:wrap type="topAndBottom" anchorx="page"/>
              </v:rect>
            </w:pict>
          </mc:Fallback>
        </mc:AlternateContent>
      </w:r>
    </w:p>
    <w:p w14:paraId="414E27CD" w14:textId="28113223" w:rsidR="00CA0244" w:rsidRDefault="00CA0244">
      <w:pPr>
        <w:pStyle w:val="BodyText"/>
        <w:kinsoku w:val="0"/>
        <w:overflowPunct w:val="0"/>
        <w:spacing w:before="141"/>
        <w:ind w:left="100" w:firstLine="0"/>
        <w:rPr>
          <w:spacing w:val="-2"/>
        </w:rPr>
      </w:pPr>
      <w:r>
        <w:rPr>
          <w:b/>
          <w:bCs/>
        </w:rPr>
        <w:t>Position:</w:t>
      </w:r>
      <w:r>
        <w:rPr>
          <w:b/>
          <w:bCs/>
          <w:spacing w:val="-12"/>
        </w:rPr>
        <w:t xml:space="preserve"> </w:t>
      </w:r>
      <w:r>
        <w:t>Small</w:t>
      </w:r>
      <w:r>
        <w:rPr>
          <w:spacing w:val="-12"/>
        </w:rPr>
        <w:t xml:space="preserve"> </w:t>
      </w:r>
      <w:r>
        <w:t>Business</w:t>
      </w:r>
      <w:r>
        <w:rPr>
          <w:spacing w:val="-11"/>
        </w:rPr>
        <w:t xml:space="preserve"> </w:t>
      </w:r>
      <w:r>
        <w:t>Consultant</w:t>
      </w:r>
      <w:r>
        <w:rPr>
          <w:spacing w:val="-11"/>
        </w:rPr>
        <w:t xml:space="preserve"> </w:t>
      </w:r>
      <w:r>
        <w:t>-</w:t>
      </w:r>
      <w:r w:rsidR="003C3F3C">
        <w:t xml:space="preserve"> </w:t>
      </w:r>
      <w:r w:rsidR="0097346A">
        <w:rPr>
          <w:b/>
          <w:bCs/>
        </w:rPr>
        <w:t>Technology</w:t>
      </w:r>
      <w:r w:rsidR="008213E6">
        <w:t xml:space="preserve">, </w:t>
      </w:r>
      <w:r w:rsidR="008213E6">
        <w:rPr>
          <w:spacing w:val="-11"/>
        </w:rPr>
        <w:t>Northland</w:t>
      </w:r>
      <w:r>
        <w:rPr>
          <w:spacing w:val="-11"/>
        </w:rPr>
        <w:t xml:space="preserve"> </w:t>
      </w:r>
      <w:r>
        <w:t>Small</w:t>
      </w:r>
      <w:r>
        <w:rPr>
          <w:spacing w:val="-11"/>
        </w:rPr>
        <w:t xml:space="preserve"> </w:t>
      </w:r>
      <w:r>
        <w:t>Business</w:t>
      </w:r>
      <w:r>
        <w:rPr>
          <w:spacing w:val="-12"/>
        </w:rPr>
        <w:t xml:space="preserve"> </w:t>
      </w:r>
      <w:r>
        <w:t>Development</w:t>
      </w:r>
      <w:r>
        <w:rPr>
          <w:spacing w:val="-11"/>
        </w:rPr>
        <w:t xml:space="preserve"> </w:t>
      </w:r>
      <w:r>
        <w:rPr>
          <w:spacing w:val="-2"/>
        </w:rPr>
        <w:t>Center</w:t>
      </w:r>
    </w:p>
    <w:p w14:paraId="4F8D5C03" w14:textId="77777777" w:rsidR="001B3320" w:rsidRPr="00F927AC" w:rsidRDefault="001B3320" w:rsidP="001B3320">
      <w:pPr>
        <w:pStyle w:val="Heading1"/>
        <w:kinsoku w:val="0"/>
        <w:overflowPunct w:val="0"/>
        <w:spacing w:line="276" w:lineRule="auto"/>
        <w:rPr>
          <w:b w:val="0"/>
          <w:bCs w:val="0"/>
          <w:spacing w:val="-2"/>
        </w:rPr>
      </w:pPr>
      <w:r>
        <w:t>Primary</w:t>
      </w:r>
      <w:r>
        <w:rPr>
          <w:spacing w:val="-7"/>
        </w:rPr>
        <w:t xml:space="preserve"> </w:t>
      </w:r>
      <w:r>
        <w:t>Location</w:t>
      </w:r>
      <w:r>
        <w:rPr>
          <w:spacing w:val="-8"/>
        </w:rPr>
        <w:t xml:space="preserve">: </w:t>
      </w:r>
      <w:r w:rsidRPr="00F927AC">
        <w:rPr>
          <w:b w:val="0"/>
          <w:bCs w:val="0"/>
        </w:rPr>
        <w:t>7</w:t>
      </w:r>
      <w:r w:rsidRPr="00F927AC">
        <w:rPr>
          <w:b w:val="0"/>
          <w:bCs w:val="0"/>
          <w:spacing w:val="-11"/>
        </w:rPr>
        <w:t xml:space="preserve"> </w:t>
      </w:r>
      <w:r w:rsidRPr="00F927AC">
        <w:rPr>
          <w:b w:val="0"/>
          <w:bCs w:val="0"/>
        </w:rPr>
        <w:t>Counties</w:t>
      </w:r>
      <w:r w:rsidRPr="00F927AC">
        <w:rPr>
          <w:b w:val="0"/>
          <w:bCs w:val="0"/>
          <w:spacing w:val="-10"/>
        </w:rPr>
        <w:t xml:space="preserve"> </w:t>
      </w:r>
      <w:r w:rsidRPr="00F927AC">
        <w:rPr>
          <w:b w:val="0"/>
          <w:bCs w:val="0"/>
        </w:rPr>
        <w:t>of</w:t>
      </w:r>
      <w:r w:rsidRPr="00F927AC">
        <w:rPr>
          <w:b w:val="0"/>
          <w:bCs w:val="0"/>
          <w:spacing w:val="-11"/>
        </w:rPr>
        <w:t xml:space="preserve"> </w:t>
      </w:r>
      <w:r w:rsidRPr="00F927AC">
        <w:rPr>
          <w:b w:val="0"/>
          <w:bCs w:val="0"/>
        </w:rPr>
        <w:t>Northeast</w:t>
      </w:r>
      <w:r w:rsidRPr="00F927AC">
        <w:rPr>
          <w:b w:val="0"/>
          <w:bCs w:val="0"/>
          <w:spacing w:val="-11"/>
        </w:rPr>
        <w:t xml:space="preserve"> </w:t>
      </w:r>
      <w:r w:rsidRPr="00F927AC">
        <w:rPr>
          <w:b w:val="0"/>
          <w:bCs w:val="0"/>
        </w:rPr>
        <w:t>Minnesota</w:t>
      </w:r>
      <w:r w:rsidRPr="00F927AC">
        <w:rPr>
          <w:b w:val="0"/>
          <w:bCs w:val="0"/>
          <w:spacing w:val="-10"/>
        </w:rPr>
        <w:t xml:space="preserve"> </w:t>
      </w:r>
      <w:r w:rsidRPr="00F927AC">
        <w:rPr>
          <w:b w:val="0"/>
          <w:bCs w:val="0"/>
        </w:rPr>
        <w:t>(Remote/Video</w:t>
      </w:r>
      <w:r w:rsidRPr="00F927AC">
        <w:rPr>
          <w:b w:val="0"/>
          <w:bCs w:val="0"/>
          <w:spacing w:val="-10"/>
        </w:rPr>
        <w:t xml:space="preserve"> </w:t>
      </w:r>
      <w:r w:rsidRPr="00F927AC">
        <w:rPr>
          <w:b w:val="0"/>
          <w:bCs w:val="0"/>
          <w:spacing w:val="-2"/>
        </w:rPr>
        <w:t>Conference</w:t>
      </w:r>
      <w:r>
        <w:rPr>
          <w:b w:val="0"/>
          <w:bCs w:val="0"/>
          <w:spacing w:val="-2"/>
        </w:rPr>
        <w:t>/In-Person based on availability</w:t>
      </w:r>
      <w:r w:rsidRPr="00F927AC">
        <w:rPr>
          <w:b w:val="0"/>
          <w:bCs w:val="0"/>
          <w:spacing w:val="-2"/>
        </w:rPr>
        <w:t>)</w:t>
      </w:r>
    </w:p>
    <w:p w14:paraId="7D0FD194" w14:textId="77777777" w:rsidR="001B3320" w:rsidRDefault="001B3320" w:rsidP="001B3320">
      <w:pPr>
        <w:pStyle w:val="BodyText"/>
        <w:kinsoku w:val="0"/>
        <w:overflowPunct w:val="0"/>
        <w:spacing w:line="276" w:lineRule="auto"/>
        <w:ind w:left="100" w:firstLine="0"/>
        <w:rPr>
          <w:spacing w:val="-2"/>
        </w:rPr>
      </w:pPr>
      <w:r>
        <w:rPr>
          <w:b/>
          <w:bCs/>
        </w:rPr>
        <w:t>Hours:</w:t>
      </w:r>
      <w:r>
        <w:rPr>
          <w:b/>
          <w:bCs/>
          <w:spacing w:val="-7"/>
        </w:rPr>
        <w:t xml:space="preserve"> </w:t>
      </w:r>
      <w:r>
        <w:t>Part-Time</w:t>
      </w:r>
      <w:r>
        <w:rPr>
          <w:spacing w:val="-8"/>
        </w:rPr>
        <w:t xml:space="preserve"> </w:t>
      </w:r>
      <w:r>
        <w:rPr>
          <w:spacing w:val="-2"/>
        </w:rPr>
        <w:t>Contractor(s)</w:t>
      </w:r>
    </w:p>
    <w:p w14:paraId="56364521" w14:textId="77777777" w:rsidR="00CA0244" w:rsidRDefault="00CA0244">
      <w:pPr>
        <w:pStyle w:val="BodyText"/>
        <w:kinsoku w:val="0"/>
        <w:overflowPunct w:val="0"/>
        <w:spacing w:before="11"/>
        <w:ind w:left="0" w:firstLine="0"/>
        <w:rPr>
          <w:sz w:val="25"/>
          <w:szCs w:val="25"/>
        </w:rPr>
      </w:pPr>
    </w:p>
    <w:p w14:paraId="7B06E8D0" w14:textId="77777777" w:rsidR="00CA0244" w:rsidRDefault="00CA0244">
      <w:pPr>
        <w:pStyle w:val="BodyText"/>
        <w:kinsoku w:val="0"/>
        <w:overflowPunct w:val="0"/>
        <w:spacing w:line="276" w:lineRule="auto"/>
        <w:ind w:left="100" w:right="141" w:firstLine="0"/>
        <w:rPr>
          <w:color w:val="000000"/>
        </w:rPr>
      </w:pPr>
      <w:r>
        <w:t xml:space="preserve">The </w:t>
      </w:r>
      <w:r>
        <w:rPr>
          <w:color w:val="0000FF"/>
          <w:u w:val="single"/>
        </w:rPr>
        <w:t>Northland Small Business Development Center</w:t>
      </w:r>
      <w:r>
        <w:rPr>
          <w:color w:val="0000FF"/>
        </w:rPr>
        <w:t xml:space="preserve"> </w:t>
      </w:r>
      <w:r>
        <w:rPr>
          <w:color w:val="000000"/>
        </w:rPr>
        <w:t>is seeking to contract with a Small Business Consultant who will assist</w:t>
      </w:r>
      <w:r>
        <w:rPr>
          <w:color w:val="000000"/>
          <w:spacing w:val="-4"/>
        </w:rPr>
        <w:t xml:space="preserve"> </w:t>
      </w:r>
      <w:r>
        <w:rPr>
          <w:color w:val="000000"/>
        </w:rPr>
        <w:t>business</w:t>
      </w:r>
      <w:r>
        <w:rPr>
          <w:color w:val="000000"/>
          <w:spacing w:val="-4"/>
        </w:rPr>
        <w:t xml:space="preserve"> </w:t>
      </w:r>
      <w:r>
        <w:rPr>
          <w:color w:val="000000"/>
        </w:rPr>
        <w:t>owners/managers</w:t>
      </w:r>
      <w:r>
        <w:rPr>
          <w:color w:val="000000"/>
          <w:spacing w:val="-2"/>
        </w:rPr>
        <w:t xml:space="preserve"> </w:t>
      </w:r>
      <w:r>
        <w:rPr>
          <w:color w:val="000000"/>
        </w:rPr>
        <w:t>and</w:t>
      </w:r>
      <w:r>
        <w:rPr>
          <w:color w:val="000000"/>
          <w:spacing w:val="-3"/>
        </w:rPr>
        <w:t xml:space="preserve"> </w:t>
      </w:r>
      <w:r>
        <w:rPr>
          <w:color w:val="000000"/>
        </w:rPr>
        <w:t>aspiring</w:t>
      </w:r>
      <w:r>
        <w:rPr>
          <w:color w:val="000000"/>
          <w:spacing w:val="-3"/>
        </w:rPr>
        <w:t xml:space="preserve"> </w:t>
      </w:r>
      <w:r>
        <w:rPr>
          <w:color w:val="000000"/>
        </w:rPr>
        <w:t>entrepreneurs</w:t>
      </w:r>
      <w:r>
        <w:rPr>
          <w:color w:val="000000"/>
          <w:spacing w:val="-3"/>
        </w:rPr>
        <w:t xml:space="preserve"> </w:t>
      </w:r>
      <w:r>
        <w:rPr>
          <w:color w:val="000000"/>
        </w:rPr>
        <w:t>to</w:t>
      </w:r>
      <w:r>
        <w:rPr>
          <w:color w:val="000000"/>
          <w:spacing w:val="-2"/>
        </w:rPr>
        <w:t xml:space="preserve"> </w:t>
      </w:r>
      <w:r>
        <w:rPr>
          <w:color w:val="000000"/>
        </w:rPr>
        <w:t>successfully</w:t>
      </w:r>
      <w:r>
        <w:rPr>
          <w:color w:val="000000"/>
          <w:spacing w:val="-3"/>
        </w:rPr>
        <w:t xml:space="preserve"> </w:t>
      </w:r>
      <w:r>
        <w:rPr>
          <w:color w:val="000000"/>
        </w:rPr>
        <w:t>start,</w:t>
      </w:r>
      <w:r>
        <w:rPr>
          <w:color w:val="000000"/>
          <w:spacing w:val="-3"/>
        </w:rPr>
        <w:t xml:space="preserve"> </w:t>
      </w:r>
      <w:r>
        <w:rPr>
          <w:color w:val="000000"/>
        </w:rPr>
        <w:t>manage,</w:t>
      </w:r>
      <w:r>
        <w:rPr>
          <w:color w:val="000000"/>
          <w:spacing w:val="-3"/>
        </w:rPr>
        <w:t xml:space="preserve"> </w:t>
      </w:r>
      <w:r>
        <w:rPr>
          <w:color w:val="000000"/>
        </w:rPr>
        <w:t>and</w:t>
      </w:r>
      <w:r>
        <w:rPr>
          <w:color w:val="000000"/>
          <w:spacing w:val="-4"/>
        </w:rPr>
        <w:t xml:space="preserve"> </w:t>
      </w:r>
      <w:r>
        <w:rPr>
          <w:color w:val="000000"/>
        </w:rPr>
        <w:t>grow</w:t>
      </w:r>
      <w:r>
        <w:rPr>
          <w:color w:val="000000"/>
          <w:spacing w:val="-4"/>
        </w:rPr>
        <w:t xml:space="preserve"> </w:t>
      </w:r>
      <w:r>
        <w:rPr>
          <w:color w:val="000000"/>
        </w:rPr>
        <w:t>their</w:t>
      </w:r>
      <w:r>
        <w:rPr>
          <w:color w:val="000000"/>
          <w:spacing w:val="-3"/>
        </w:rPr>
        <w:t xml:space="preserve"> </w:t>
      </w:r>
      <w:r>
        <w:rPr>
          <w:color w:val="000000"/>
        </w:rPr>
        <w:t>businesses. The consultant will also work directly with clients, consulting, and documenting services and outcomes.</w:t>
      </w:r>
    </w:p>
    <w:p w14:paraId="531E6DFF" w14:textId="77777777" w:rsidR="00CA0244" w:rsidRDefault="00CA0244">
      <w:pPr>
        <w:pStyle w:val="BodyText"/>
        <w:kinsoku w:val="0"/>
        <w:overflowPunct w:val="0"/>
        <w:ind w:left="0" w:firstLine="0"/>
        <w:rPr>
          <w:sz w:val="23"/>
          <w:szCs w:val="23"/>
        </w:rPr>
      </w:pPr>
    </w:p>
    <w:p w14:paraId="516EA1FB" w14:textId="77777777" w:rsidR="00CA0244" w:rsidRPr="00620E5E" w:rsidRDefault="00CA0244">
      <w:pPr>
        <w:pStyle w:val="BodyText"/>
        <w:kinsoku w:val="0"/>
        <w:overflowPunct w:val="0"/>
        <w:ind w:left="100" w:firstLine="0"/>
        <w:rPr>
          <w:b/>
          <w:bCs/>
        </w:rPr>
      </w:pPr>
      <w:r w:rsidRPr="00620E5E">
        <w:rPr>
          <w:b/>
          <w:bCs/>
          <w:u w:val="single"/>
        </w:rPr>
        <w:t>Specific</w:t>
      </w:r>
      <w:r w:rsidRPr="00620E5E">
        <w:rPr>
          <w:b/>
          <w:bCs/>
          <w:spacing w:val="-15"/>
          <w:u w:val="single"/>
        </w:rPr>
        <w:t xml:space="preserve"> </w:t>
      </w:r>
      <w:r w:rsidRPr="00620E5E">
        <w:rPr>
          <w:b/>
          <w:bCs/>
          <w:spacing w:val="-2"/>
          <w:u w:val="single"/>
        </w:rPr>
        <w:t>Duties</w:t>
      </w:r>
    </w:p>
    <w:p w14:paraId="13B45926" w14:textId="26EF0E45" w:rsidR="0097346A" w:rsidRPr="00F721EE" w:rsidRDefault="00CA0244" w:rsidP="0097346A">
      <w:pPr>
        <w:pStyle w:val="ListParagraph"/>
        <w:numPr>
          <w:ilvl w:val="0"/>
          <w:numId w:val="1"/>
        </w:numPr>
        <w:tabs>
          <w:tab w:val="left" w:pos="820"/>
        </w:tabs>
        <w:kinsoku w:val="0"/>
        <w:overflowPunct w:val="0"/>
        <w:spacing w:before="35"/>
        <w:ind w:hanging="361"/>
        <w:rPr>
          <w:spacing w:val="-2"/>
          <w:sz w:val="20"/>
          <w:szCs w:val="20"/>
        </w:rPr>
      </w:pPr>
      <w:r w:rsidRPr="00F721EE">
        <w:rPr>
          <w:sz w:val="20"/>
          <w:szCs w:val="20"/>
        </w:rPr>
        <w:t>Provide</w:t>
      </w:r>
      <w:r w:rsidRPr="00F721EE">
        <w:rPr>
          <w:spacing w:val="-11"/>
          <w:sz w:val="20"/>
          <w:szCs w:val="20"/>
        </w:rPr>
        <w:t xml:space="preserve"> </w:t>
      </w:r>
      <w:r w:rsidRPr="00F721EE">
        <w:rPr>
          <w:sz w:val="20"/>
          <w:szCs w:val="20"/>
        </w:rPr>
        <w:t>direct</w:t>
      </w:r>
      <w:r w:rsidRPr="00F721EE">
        <w:rPr>
          <w:spacing w:val="-10"/>
          <w:sz w:val="20"/>
          <w:szCs w:val="20"/>
        </w:rPr>
        <w:t xml:space="preserve"> </w:t>
      </w:r>
      <w:r w:rsidRPr="00F721EE">
        <w:rPr>
          <w:sz w:val="20"/>
          <w:szCs w:val="20"/>
        </w:rPr>
        <w:t>client</w:t>
      </w:r>
      <w:r w:rsidRPr="00F721EE">
        <w:rPr>
          <w:spacing w:val="-11"/>
          <w:sz w:val="20"/>
          <w:szCs w:val="20"/>
        </w:rPr>
        <w:t xml:space="preserve"> </w:t>
      </w:r>
      <w:r w:rsidRPr="00F721EE">
        <w:rPr>
          <w:sz w:val="20"/>
          <w:szCs w:val="20"/>
        </w:rPr>
        <w:t>consulting</w:t>
      </w:r>
      <w:r w:rsidRPr="00F721EE">
        <w:rPr>
          <w:spacing w:val="-8"/>
          <w:sz w:val="20"/>
          <w:szCs w:val="20"/>
        </w:rPr>
        <w:t xml:space="preserve"> </w:t>
      </w:r>
      <w:r w:rsidRPr="00F721EE">
        <w:rPr>
          <w:sz w:val="20"/>
          <w:szCs w:val="20"/>
        </w:rPr>
        <w:t>assistance</w:t>
      </w:r>
      <w:r w:rsidRPr="00F721EE">
        <w:rPr>
          <w:spacing w:val="-8"/>
          <w:sz w:val="20"/>
          <w:szCs w:val="20"/>
        </w:rPr>
        <w:t xml:space="preserve"> </w:t>
      </w:r>
      <w:r w:rsidR="0097346A" w:rsidRPr="00F721EE">
        <w:rPr>
          <w:sz w:val="20"/>
          <w:szCs w:val="20"/>
        </w:rPr>
        <w:t>with</w:t>
      </w:r>
      <w:r w:rsidR="00895477" w:rsidRPr="00F721EE">
        <w:rPr>
          <w:sz w:val="20"/>
          <w:szCs w:val="20"/>
        </w:rPr>
        <w:t xml:space="preserve"> adopting and troubleshooting</w:t>
      </w:r>
      <w:r w:rsidR="0097346A" w:rsidRPr="00F721EE">
        <w:rPr>
          <w:sz w:val="20"/>
          <w:szCs w:val="20"/>
        </w:rPr>
        <w:t xml:space="preserve"> technology</w:t>
      </w:r>
      <w:r w:rsidR="00F721EE">
        <w:rPr>
          <w:sz w:val="20"/>
          <w:szCs w:val="20"/>
        </w:rPr>
        <w:t>.</w:t>
      </w:r>
    </w:p>
    <w:p w14:paraId="0735AE51" w14:textId="00D21B64" w:rsidR="0097346A" w:rsidRPr="00F721EE" w:rsidRDefault="00E9044B" w:rsidP="00ED2242">
      <w:pPr>
        <w:pStyle w:val="ListParagraph"/>
        <w:numPr>
          <w:ilvl w:val="0"/>
          <w:numId w:val="1"/>
        </w:numPr>
        <w:tabs>
          <w:tab w:val="left" w:pos="820"/>
        </w:tabs>
        <w:kinsoku w:val="0"/>
        <w:overflowPunct w:val="0"/>
        <w:spacing w:before="35"/>
        <w:ind w:hanging="361"/>
        <w:rPr>
          <w:spacing w:val="-2"/>
          <w:sz w:val="20"/>
          <w:szCs w:val="20"/>
        </w:rPr>
      </w:pPr>
      <w:r w:rsidRPr="00F721EE">
        <w:rPr>
          <w:spacing w:val="-2"/>
          <w:sz w:val="20"/>
          <w:szCs w:val="20"/>
        </w:rPr>
        <w:t>Collaborate with SBDC Marketing Consultants to assist clients with</w:t>
      </w:r>
      <w:r w:rsidR="00ED2242" w:rsidRPr="00F721EE">
        <w:rPr>
          <w:spacing w:val="-2"/>
          <w:sz w:val="20"/>
          <w:szCs w:val="20"/>
        </w:rPr>
        <w:t xml:space="preserve"> </w:t>
      </w:r>
      <w:r w:rsidR="000B59B1" w:rsidRPr="00F721EE">
        <w:rPr>
          <w:spacing w:val="-2"/>
          <w:sz w:val="20"/>
          <w:szCs w:val="20"/>
        </w:rPr>
        <w:t>creating</w:t>
      </w:r>
      <w:r w:rsidR="00ED2242" w:rsidRPr="00F721EE">
        <w:rPr>
          <w:spacing w:val="-2"/>
          <w:sz w:val="20"/>
          <w:szCs w:val="20"/>
        </w:rPr>
        <w:t xml:space="preserve"> and maintaining websites using platforms such as Wix, Weebly, and WordPress, including integrating shopping cart and e-commerce functionality</w:t>
      </w:r>
    </w:p>
    <w:p w14:paraId="4D3E3D2F" w14:textId="1FB2E9F6" w:rsidR="00ED2242" w:rsidRPr="00F721EE" w:rsidRDefault="00ED2242" w:rsidP="00ED2242">
      <w:pPr>
        <w:pStyle w:val="ListParagraph"/>
        <w:numPr>
          <w:ilvl w:val="0"/>
          <w:numId w:val="1"/>
        </w:numPr>
        <w:tabs>
          <w:tab w:val="left" w:pos="820"/>
        </w:tabs>
        <w:kinsoku w:val="0"/>
        <w:overflowPunct w:val="0"/>
        <w:spacing w:before="35"/>
        <w:ind w:hanging="361"/>
        <w:rPr>
          <w:spacing w:val="-2"/>
          <w:sz w:val="20"/>
          <w:szCs w:val="20"/>
        </w:rPr>
      </w:pPr>
      <w:r w:rsidRPr="00F721EE">
        <w:rPr>
          <w:spacing w:val="-2"/>
          <w:sz w:val="20"/>
          <w:szCs w:val="20"/>
        </w:rPr>
        <w:t>Introduce clients to emerging technologies and AI applications (e.g., ChatGPT, Gemini) and demonstrate practical ways to integrate them into customer service and workflow automation.</w:t>
      </w:r>
    </w:p>
    <w:p w14:paraId="4BA64C3C" w14:textId="666BFCE9" w:rsidR="00ED2242" w:rsidRPr="00F721EE" w:rsidRDefault="00C56F15" w:rsidP="00ED2242">
      <w:pPr>
        <w:pStyle w:val="ListParagraph"/>
        <w:numPr>
          <w:ilvl w:val="0"/>
          <w:numId w:val="1"/>
        </w:numPr>
        <w:tabs>
          <w:tab w:val="left" w:pos="820"/>
        </w:tabs>
        <w:kinsoku w:val="0"/>
        <w:overflowPunct w:val="0"/>
        <w:spacing w:before="35"/>
        <w:ind w:hanging="361"/>
        <w:rPr>
          <w:spacing w:val="-2"/>
          <w:sz w:val="20"/>
          <w:szCs w:val="20"/>
        </w:rPr>
      </w:pPr>
      <w:r w:rsidRPr="00F721EE">
        <w:rPr>
          <w:spacing w:val="-2"/>
          <w:sz w:val="20"/>
          <w:szCs w:val="20"/>
        </w:rPr>
        <w:t xml:space="preserve">Research and </w:t>
      </w:r>
      <w:r w:rsidR="00E81193" w:rsidRPr="00F721EE">
        <w:rPr>
          <w:spacing w:val="-2"/>
          <w:sz w:val="20"/>
          <w:szCs w:val="20"/>
        </w:rPr>
        <w:t>help implement cost-effective technology solutions</w:t>
      </w:r>
      <w:r w:rsidR="00B33244" w:rsidRPr="00F721EE">
        <w:rPr>
          <w:spacing w:val="-2"/>
          <w:sz w:val="20"/>
          <w:szCs w:val="20"/>
        </w:rPr>
        <w:t xml:space="preserve"> in alignment with clients’ </w:t>
      </w:r>
      <w:r w:rsidR="00E9044B" w:rsidRPr="00F721EE">
        <w:rPr>
          <w:spacing w:val="-2"/>
          <w:sz w:val="20"/>
          <w:szCs w:val="20"/>
        </w:rPr>
        <w:t>needs, budget, and ability to manage solutions long-term.</w:t>
      </w:r>
    </w:p>
    <w:p w14:paraId="57B8FA40" w14:textId="77777777" w:rsidR="001B3320" w:rsidRPr="001B3320" w:rsidRDefault="001B3320">
      <w:pPr>
        <w:pStyle w:val="ListParagraph"/>
        <w:numPr>
          <w:ilvl w:val="0"/>
          <w:numId w:val="1"/>
        </w:numPr>
        <w:tabs>
          <w:tab w:val="left" w:pos="820"/>
        </w:tabs>
        <w:kinsoku w:val="0"/>
        <w:overflowPunct w:val="0"/>
        <w:spacing w:before="34"/>
        <w:ind w:hanging="361"/>
        <w:rPr>
          <w:spacing w:val="-2"/>
          <w:sz w:val="20"/>
          <w:szCs w:val="20"/>
        </w:rPr>
      </w:pPr>
      <w:r w:rsidRPr="001B3320">
        <w:rPr>
          <w:sz w:val="20"/>
          <w:szCs w:val="20"/>
        </w:rPr>
        <w:t>Maintain accurate client files, including all records required by the MN SBDC.</w:t>
      </w:r>
    </w:p>
    <w:p w14:paraId="1B531279" w14:textId="77777777" w:rsidR="001B3320" w:rsidRPr="001B3320" w:rsidRDefault="001B3320">
      <w:pPr>
        <w:pStyle w:val="ListParagraph"/>
        <w:numPr>
          <w:ilvl w:val="0"/>
          <w:numId w:val="1"/>
        </w:numPr>
        <w:tabs>
          <w:tab w:val="left" w:pos="820"/>
        </w:tabs>
        <w:kinsoku w:val="0"/>
        <w:overflowPunct w:val="0"/>
        <w:ind w:hanging="361"/>
        <w:rPr>
          <w:spacing w:val="-2"/>
          <w:sz w:val="20"/>
          <w:szCs w:val="20"/>
        </w:rPr>
      </w:pPr>
      <w:r w:rsidRPr="001B3320">
        <w:rPr>
          <w:sz w:val="20"/>
          <w:szCs w:val="20"/>
        </w:rPr>
        <w:t>Document consulting activities and client outcomes in the designated database system (</w:t>
      </w:r>
      <w:proofErr w:type="spellStart"/>
      <w:r w:rsidRPr="001B3320">
        <w:rPr>
          <w:sz w:val="20"/>
          <w:szCs w:val="20"/>
        </w:rPr>
        <w:t>Neoserra</w:t>
      </w:r>
      <w:proofErr w:type="spellEnd"/>
      <w:r w:rsidRPr="001B3320">
        <w:rPr>
          <w:sz w:val="20"/>
          <w:szCs w:val="20"/>
        </w:rPr>
        <w:t>).</w:t>
      </w:r>
    </w:p>
    <w:p w14:paraId="0435EB5B" w14:textId="77777777" w:rsidR="00CA0244" w:rsidRDefault="00CA0244">
      <w:pPr>
        <w:pStyle w:val="ListParagraph"/>
        <w:numPr>
          <w:ilvl w:val="0"/>
          <w:numId w:val="1"/>
        </w:numPr>
        <w:tabs>
          <w:tab w:val="left" w:pos="820"/>
        </w:tabs>
        <w:kinsoku w:val="0"/>
        <w:overflowPunct w:val="0"/>
        <w:ind w:hanging="361"/>
        <w:rPr>
          <w:spacing w:val="-2"/>
          <w:sz w:val="20"/>
          <w:szCs w:val="20"/>
        </w:rPr>
      </w:pPr>
      <w:r>
        <w:rPr>
          <w:sz w:val="20"/>
          <w:szCs w:val="20"/>
        </w:rPr>
        <w:t>Represent</w:t>
      </w:r>
      <w:r>
        <w:rPr>
          <w:spacing w:val="-6"/>
          <w:sz w:val="20"/>
          <w:szCs w:val="20"/>
        </w:rPr>
        <w:t xml:space="preserve"> </w:t>
      </w:r>
      <w:r>
        <w:rPr>
          <w:sz w:val="20"/>
          <w:szCs w:val="20"/>
        </w:rPr>
        <w:t>and</w:t>
      </w:r>
      <w:r>
        <w:rPr>
          <w:spacing w:val="-7"/>
          <w:sz w:val="20"/>
          <w:szCs w:val="20"/>
        </w:rPr>
        <w:t xml:space="preserve"> </w:t>
      </w:r>
      <w:r>
        <w:rPr>
          <w:sz w:val="20"/>
          <w:szCs w:val="20"/>
        </w:rPr>
        <w:t>promote</w:t>
      </w:r>
      <w:r>
        <w:rPr>
          <w:spacing w:val="-7"/>
          <w:sz w:val="20"/>
          <w:szCs w:val="20"/>
        </w:rPr>
        <w:t xml:space="preserve"> </w:t>
      </w:r>
      <w:r>
        <w:rPr>
          <w:sz w:val="20"/>
          <w:szCs w:val="20"/>
        </w:rPr>
        <w:t>the</w:t>
      </w:r>
      <w:r>
        <w:rPr>
          <w:spacing w:val="-5"/>
          <w:sz w:val="20"/>
          <w:szCs w:val="20"/>
        </w:rPr>
        <w:t xml:space="preserve"> </w:t>
      </w:r>
      <w:r>
        <w:rPr>
          <w:sz w:val="20"/>
          <w:szCs w:val="20"/>
        </w:rPr>
        <w:t>regional</w:t>
      </w:r>
      <w:r>
        <w:rPr>
          <w:spacing w:val="-7"/>
          <w:sz w:val="20"/>
          <w:szCs w:val="20"/>
        </w:rPr>
        <w:t xml:space="preserve"> </w:t>
      </w:r>
      <w:r>
        <w:rPr>
          <w:sz w:val="20"/>
          <w:szCs w:val="20"/>
        </w:rPr>
        <w:t>SBDC</w:t>
      </w:r>
      <w:r>
        <w:rPr>
          <w:spacing w:val="-5"/>
          <w:sz w:val="20"/>
          <w:szCs w:val="20"/>
        </w:rPr>
        <w:t xml:space="preserve"> </w:t>
      </w:r>
      <w:r>
        <w:rPr>
          <w:sz w:val="20"/>
          <w:szCs w:val="20"/>
        </w:rPr>
        <w:t>and</w:t>
      </w:r>
      <w:r>
        <w:rPr>
          <w:spacing w:val="-7"/>
          <w:sz w:val="20"/>
          <w:szCs w:val="20"/>
        </w:rPr>
        <w:t xml:space="preserve"> </w:t>
      </w:r>
      <w:r>
        <w:rPr>
          <w:sz w:val="20"/>
          <w:szCs w:val="20"/>
        </w:rPr>
        <w:t>the</w:t>
      </w:r>
      <w:r>
        <w:rPr>
          <w:spacing w:val="-6"/>
          <w:sz w:val="20"/>
          <w:szCs w:val="20"/>
        </w:rPr>
        <w:t xml:space="preserve"> </w:t>
      </w:r>
      <w:r>
        <w:rPr>
          <w:sz w:val="20"/>
          <w:szCs w:val="20"/>
        </w:rPr>
        <w:t>MN</w:t>
      </w:r>
      <w:r>
        <w:rPr>
          <w:spacing w:val="-7"/>
          <w:sz w:val="20"/>
          <w:szCs w:val="20"/>
        </w:rPr>
        <w:t xml:space="preserve"> </w:t>
      </w:r>
      <w:r>
        <w:rPr>
          <w:sz w:val="20"/>
          <w:szCs w:val="20"/>
        </w:rPr>
        <w:t>SBDC</w:t>
      </w:r>
      <w:r>
        <w:rPr>
          <w:spacing w:val="-8"/>
          <w:sz w:val="20"/>
          <w:szCs w:val="20"/>
        </w:rPr>
        <w:t xml:space="preserve"> </w:t>
      </w:r>
      <w:r>
        <w:rPr>
          <w:spacing w:val="-2"/>
          <w:sz w:val="20"/>
          <w:szCs w:val="20"/>
        </w:rPr>
        <w:t>network.</w:t>
      </w:r>
    </w:p>
    <w:p w14:paraId="2392A20E" w14:textId="77777777" w:rsidR="00CA0244" w:rsidRDefault="00CA0244">
      <w:pPr>
        <w:pStyle w:val="BodyText"/>
        <w:kinsoku w:val="0"/>
        <w:overflowPunct w:val="0"/>
        <w:spacing w:before="9"/>
        <w:ind w:left="0" w:firstLine="0"/>
        <w:rPr>
          <w:sz w:val="25"/>
          <w:szCs w:val="25"/>
        </w:rPr>
      </w:pPr>
    </w:p>
    <w:p w14:paraId="4B5FBC11" w14:textId="77777777" w:rsidR="00CA0244" w:rsidRPr="00620E5E" w:rsidRDefault="00CA0244">
      <w:pPr>
        <w:pStyle w:val="BodyText"/>
        <w:kinsoku w:val="0"/>
        <w:overflowPunct w:val="0"/>
        <w:ind w:left="100" w:firstLine="0"/>
        <w:rPr>
          <w:b/>
          <w:bCs/>
        </w:rPr>
      </w:pPr>
      <w:r w:rsidRPr="00620E5E">
        <w:rPr>
          <w:b/>
          <w:bCs/>
          <w:u w:val="single"/>
        </w:rPr>
        <w:t>Preferred</w:t>
      </w:r>
      <w:r w:rsidRPr="00620E5E">
        <w:rPr>
          <w:b/>
          <w:bCs/>
          <w:spacing w:val="-10"/>
          <w:u w:val="single"/>
        </w:rPr>
        <w:t xml:space="preserve"> </w:t>
      </w:r>
      <w:r w:rsidRPr="00620E5E">
        <w:rPr>
          <w:b/>
          <w:bCs/>
          <w:spacing w:val="-2"/>
          <w:u w:val="single"/>
        </w:rPr>
        <w:t>Qualifications</w:t>
      </w:r>
    </w:p>
    <w:p w14:paraId="5D2E076B" w14:textId="35397E45" w:rsidR="000B59B1" w:rsidRPr="000B59B1" w:rsidRDefault="00CA0244">
      <w:pPr>
        <w:pStyle w:val="ListParagraph"/>
        <w:numPr>
          <w:ilvl w:val="0"/>
          <w:numId w:val="1"/>
        </w:numPr>
        <w:tabs>
          <w:tab w:val="left" w:pos="820"/>
        </w:tabs>
        <w:kinsoku w:val="0"/>
        <w:overflowPunct w:val="0"/>
        <w:spacing w:before="35"/>
        <w:ind w:hanging="361"/>
        <w:rPr>
          <w:spacing w:val="-2"/>
          <w:sz w:val="20"/>
          <w:szCs w:val="20"/>
        </w:rPr>
      </w:pPr>
      <w:r>
        <w:rPr>
          <w:sz w:val="20"/>
          <w:szCs w:val="20"/>
        </w:rPr>
        <w:t>At</w:t>
      </w:r>
      <w:r>
        <w:rPr>
          <w:spacing w:val="-8"/>
          <w:sz w:val="20"/>
          <w:szCs w:val="20"/>
        </w:rPr>
        <w:t xml:space="preserve"> </w:t>
      </w:r>
      <w:r>
        <w:rPr>
          <w:sz w:val="20"/>
          <w:szCs w:val="20"/>
        </w:rPr>
        <w:t>least</w:t>
      </w:r>
      <w:r>
        <w:rPr>
          <w:spacing w:val="-8"/>
          <w:sz w:val="20"/>
          <w:szCs w:val="20"/>
        </w:rPr>
        <w:t xml:space="preserve"> </w:t>
      </w:r>
      <w:r>
        <w:rPr>
          <w:sz w:val="20"/>
          <w:szCs w:val="20"/>
        </w:rPr>
        <w:t>three</w:t>
      </w:r>
      <w:r>
        <w:rPr>
          <w:spacing w:val="-9"/>
          <w:sz w:val="20"/>
          <w:szCs w:val="20"/>
        </w:rPr>
        <w:t xml:space="preserve"> </w:t>
      </w:r>
      <w:r>
        <w:rPr>
          <w:sz w:val="20"/>
          <w:szCs w:val="20"/>
        </w:rPr>
        <w:t>years</w:t>
      </w:r>
      <w:r>
        <w:rPr>
          <w:spacing w:val="-8"/>
          <w:sz w:val="20"/>
          <w:szCs w:val="20"/>
        </w:rPr>
        <w:t xml:space="preserve"> </w:t>
      </w:r>
      <w:r>
        <w:rPr>
          <w:sz w:val="20"/>
          <w:szCs w:val="20"/>
        </w:rPr>
        <w:t>of</w:t>
      </w:r>
      <w:r>
        <w:rPr>
          <w:spacing w:val="-8"/>
          <w:sz w:val="20"/>
          <w:szCs w:val="20"/>
        </w:rPr>
        <w:t xml:space="preserve"> </w:t>
      </w:r>
      <w:r>
        <w:rPr>
          <w:sz w:val="20"/>
          <w:szCs w:val="20"/>
        </w:rPr>
        <w:t>experience</w:t>
      </w:r>
      <w:r>
        <w:rPr>
          <w:spacing w:val="-6"/>
          <w:sz w:val="20"/>
          <w:szCs w:val="20"/>
        </w:rPr>
        <w:t xml:space="preserve"> </w:t>
      </w:r>
      <w:r>
        <w:rPr>
          <w:sz w:val="20"/>
          <w:szCs w:val="20"/>
        </w:rPr>
        <w:t>in</w:t>
      </w:r>
      <w:r>
        <w:rPr>
          <w:spacing w:val="-10"/>
          <w:sz w:val="20"/>
          <w:szCs w:val="20"/>
        </w:rPr>
        <w:t xml:space="preserve"> </w:t>
      </w:r>
      <w:r w:rsidR="00F956B5">
        <w:rPr>
          <w:spacing w:val="-10"/>
          <w:sz w:val="20"/>
          <w:szCs w:val="20"/>
        </w:rPr>
        <w:t xml:space="preserve">information </w:t>
      </w:r>
      <w:r w:rsidR="0097346A">
        <w:rPr>
          <w:sz w:val="20"/>
          <w:szCs w:val="20"/>
        </w:rPr>
        <w:t>technology,</w:t>
      </w:r>
      <w:r>
        <w:rPr>
          <w:spacing w:val="-9"/>
          <w:sz w:val="20"/>
          <w:szCs w:val="20"/>
        </w:rPr>
        <w:t xml:space="preserve"> </w:t>
      </w:r>
      <w:r>
        <w:rPr>
          <w:sz w:val="20"/>
          <w:szCs w:val="20"/>
        </w:rPr>
        <w:t>with</w:t>
      </w:r>
      <w:r>
        <w:rPr>
          <w:spacing w:val="-7"/>
          <w:sz w:val="20"/>
          <w:szCs w:val="20"/>
        </w:rPr>
        <w:t xml:space="preserve"> </w:t>
      </w:r>
      <w:r w:rsidR="0097346A">
        <w:rPr>
          <w:spacing w:val="-7"/>
          <w:sz w:val="20"/>
          <w:szCs w:val="20"/>
        </w:rPr>
        <w:t xml:space="preserve">additional </w:t>
      </w:r>
      <w:r>
        <w:rPr>
          <w:sz w:val="20"/>
          <w:szCs w:val="20"/>
        </w:rPr>
        <w:t>experience</w:t>
      </w:r>
      <w:r>
        <w:rPr>
          <w:spacing w:val="-6"/>
          <w:sz w:val="20"/>
          <w:szCs w:val="20"/>
        </w:rPr>
        <w:t xml:space="preserve"> </w:t>
      </w:r>
      <w:r>
        <w:rPr>
          <w:sz w:val="20"/>
          <w:szCs w:val="20"/>
        </w:rPr>
        <w:t>in</w:t>
      </w:r>
      <w:r>
        <w:rPr>
          <w:spacing w:val="-6"/>
          <w:sz w:val="20"/>
          <w:szCs w:val="20"/>
        </w:rPr>
        <w:t xml:space="preserve"> </w:t>
      </w:r>
      <w:r w:rsidR="000B59B1">
        <w:rPr>
          <w:spacing w:val="-6"/>
          <w:sz w:val="20"/>
          <w:szCs w:val="20"/>
        </w:rPr>
        <w:t>small business ownership, operations, or management</w:t>
      </w:r>
      <w:r w:rsidR="008F10D9">
        <w:rPr>
          <w:spacing w:val="-6"/>
          <w:sz w:val="20"/>
          <w:szCs w:val="20"/>
        </w:rPr>
        <w:t>.</w:t>
      </w:r>
    </w:p>
    <w:p w14:paraId="32BEAEDE" w14:textId="4B61A44E" w:rsidR="00CA0244" w:rsidRDefault="000B59B1">
      <w:pPr>
        <w:pStyle w:val="ListParagraph"/>
        <w:numPr>
          <w:ilvl w:val="0"/>
          <w:numId w:val="1"/>
        </w:numPr>
        <w:tabs>
          <w:tab w:val="left" w:pos="820"/>
        </w:tabs>
        <w:kinsoku w:val="0"/>
        <w:overflowPunct w:val="0"/>
        <w:spacing w:before="35"/>
        <w:ind w:hanging="361"/>
        <w:rPr>
          <w:spacing w:val="-2"/>
          <w:sz w:val="20"/>
          <w:szCs w:val="20"/>
        </w:rPr>
      </w:pPr>
      <w:r>
        <w:rPr>
          <w:spacing w:val="-6"/>
          <w:sz w:val="20"/>
          <w:szCs w:val="20"/>
        </w:rPr>
        <w:t xml:space="preserve">Experience </w:t>
      </w:r>
      <w:r w:rsidR="00F64BEF">
        <w:rPr>
          <w:spacing w:val="-6"/>
          <w:sz w:val="20"/>
          <w:szCs w:val="20"/>
        </w:rPr>
        <w:t xml:space="preserve">designing and </w:t>
      </w:r>
      <w:r w:rsidR="00933FBA">
        <w:rPr>
          <w:spacing w:val="-6"/>
          <w:sz w:val="20"/>
          <w:szCs w:val="20"/>
        </w:rPr>
        <w:t>implementing tools using ChatGPT or other LLM APIs</w:t>
      </w:r>
      <w:r w:rsidR="008F10D9">
        <w:rPr>
          <w:spacing w:val="-6"/>
          <w:sz w:val="20"/>
          <w:szCs w:val="20"/>
        </w:rPr>
        <w:t>.</w:t>
      </w:r>
    </w:p>
    <w:p w14:paraId="58475A8E" w14:textId="77777777" w:rsidR="00CA0244" w:rsidRDefault="00CA0244">
      <w:pPr>
        <w:pStyle w:val="ListParagraph"/>
        <w:numPr>
          <w:ilvl w:val="0"/>
          <w:numId w:val="1"/>
        </w:numPr>
        <w:tabs>
          <w:tab w:val="left" w:pos="820"/>
        </w:tabs>
        <w:kinsoku w:val="0"/>
        <w:overflowPunct w:val="0"/>
        <w:spacing w:before="34"/>
        <w:ind w:hanging="361"/>
        <w:rPr>
          <w:spacing w:val="-2"/>
          <w:sz w:val="20"/>
          <w:szCs w:val="20"/>
        </w:rPr>
      </w:pPr>
      <w:r>
        <w:rPr>
          <w:sz w:val="20"/>
          <w:szCs w:val="20"/>
        </w:rPr>
        <w:t>Excellent</w:t>
      </w:r>
      <w:r>
        <w:rPr>
          <w:spacing w:val="-10"/>
          <w:sz w:val="20"/>
          <w:szCs w:val="20"/>
        </w:rPr>
        <w:t xml:space="preserve"> </w:t>
      </w:r>
      <w:r>
        <w:rPr>
          <w:sz w:val="20"/>
          <w:szCs w:val="20"/>
        </w:rPr>
        <w:t>written</w:t>
      </w:r>
      <w:r>
        <w:rPr>
          <w:spacing w:val="-11"/>
          <w:sz w:val="20"/>
          <w:szCs w:val="20"/>
        </w:rPr>
        <w:t xml:space="preserve"> </w:t>
      </w:r>
      <w:r>
        <w:rPr>
          <w:sz w:val="20"/>
          <w:szCs w:val="20"/>
        </w:rPr>
        <w:t>and</w:t>
      </w:r>
      <w:r>
        <w:rPr>
          <w:spacing w:val="-11"/>
          <w:sz w:val="20"/>
          <w:szCs w:val="20"/>
        </w:rPr>
        <w:t xml:space="preserve"> </w:t>
      </w:r>
      <w:r>
        <w:rPr>
          <w:sz w:val="20"/>
          <w:szCs w:val="20"/>
        </w:rPr>
        <w:t>oral</w:t>
      </w:r>
      <w:r>
        <w:rPr>
          <w:spacing w:val="-12"/>
          <w:sz w:val="20"/>
          <w:szCs w:val="20"/>
        </w:rPr>
        <w:t xml:space="preserve"> </w:t>
      </w:r>
      <w:r>
        <w:rPr>
          <w:sz w:val="20"/>
          <w:szCs w:val="20"/>
        </w:rPr>
        <w:t>communication</w:t>
      </w:r>
      <w:r>
        <w:rPr>
          <w:spacing w:val="-12"/>
          <w:sz w:val="20"/>
          <w:szCs w:val="20"/>
        </w:rPr>
        <w:t xml:space="preserve"> </w:t>
      </w:r>
      <w:r>
        <w:rPr>
          <w:spacing w:val="-2"/>
          <w:sz w:val="20"/>
          <w:szCs w:val="20"/>
        </w:rPr>
        <w:t>skills.</w:t>
      </w:r>
    </w:p>
    <w:p w14:paraId="4469E69B" w14:textId="77777777" w:rsidR="00CA0244" w:rsidRDefault="00CA0244">
      <w:pPr>
        <w:pStyle w:val="ListParagraph"/>
        <w:numPr>
          <w:ilvl w:val="0"/>
          <w:numId w:val="1"/>
        </w:numPr>
        <w:tabs>
          <w:tab w:val="left" w:pos="820"/>
        </w:tabs>
        <w:kinsoku w:val="0"/>
        <w:overflowPunct w:val="0"/>
        <w:ind w:hanging="361"/>
        <w:rPr>
          <w:spacing w:val="-2"/>
          <w:sz w:val="20"/>
          <w:szCs w:val="20"/>
        </w:rPr>
      </w:pPr>
      <w:r>
        <w:rPr>
          <w:sz w:val="20"/>
          <w:szCs w:val="20"/>
        </w:rPr>
        <w:t>Experience</w:t>
      </w:r>
      <w:r>
        <w:rPr>
          <w:spacing w:val="-10"/>
          <w:sz w:val="20"/>
          <w:szCs w:val="20"/>
        </w:rPr>
        <w:t xml:space="preserve"> </w:t>
      </w:r>
      <w:r>
        <w:rPr>
          <w:sz w:val="20"/>
          <w:szCs w:val="20"/>
        </w:rPr>
        <w:t>working</w:t>
      </w:r>
      <w:r>
        <w:rPr>
          <w:spacing w:val="-9"/>
          <w:sz w:val="20"/>
          <w:szCs w:val="20"/>
        </w:rPr>
        <w:t xml:space="preserve"> </w:t>
      </w:r>
      <w:r>
        <w:rPr>
          <w:sz w:val="20"/>
          <w:szCs w:val="20"/>
        </w:rPr>
        <w:t>with</w:t>
      </w:r>
      <w:r>
        <w:rPr>
          <w:spacing w:val="-9"/>
          <w:sz w:val="20"/>
          <w:szCs w:val="20"/>
        </w:rPr>
        <w:t xml:space="preserve"> </w:t>
      </w:r>
      <w:r>
        <w:rPr>
          <w:sz w:val="20"/>
          <w:szCs w:val="20"/>
        </w:rPr>
        <w:t>diverse</w:t>
      </w:r>
      <w:r>
        <w:rPr>
          <w:spacing w:val="-9"/>
          <w:sz w:val="20"/>
          <w:szCs w:val="20"/>
        </w:rPr>
        <w:t xml:space="preserve"> </w:t>
      </w:r>
      <w:r>
        <w:rPr>
          <w:spacing w:val="-2"/>
          <w:sz w:val="20"/>
          <w:szCs w:val="20"/>
        </w:rPr>
        <w:t>populations.</w:t>
      </w:r>
    </w:p>
    <w:p w14:paraId="2DC0AD2A" w14:textId="77777777" w:rsidR="00CA0244" w:rsidRDefault="00CA0244">
      <w:pPr>
        <w:pStyle w:val="ListParagraph"/>
        <w:numPr>
          <w:ilvl w:val="0"/>
          <w:numId w:val="1"/>
        </w:numPr>
        <w:tabs>
          <w:tab w:val="left" w:pos="820"/>
        </w:tabs>
        <w:kinsoku w:val="0"/>
        <w:overflowPunct w:val="0"/>
        <w:spacing w:before="31"/>
        <w:ind w:hanging="361"/>
        <w:rPr>
          <w:spacing w:val="-2"/>
          <w:sz w:val="20"/>
          <w:szCs w:val="20"/>
        </w:rPr>
      </w:pPr>
      <w:r>
        <w:rPr>
          <w:sz w:val="20"/>
          <w:szCs w:val="20"/>
        </w:rPr>
        <w:t>Comfort</w:t>
      </w:r>
      <w:r>
        <w:rPr>
          <w:spacing w:val="-9"/>
          <w:sz w:val="20"/>
          <w:szCs w:val="20"/>
        </w:rPr>
        <w:t xml:space="preserve"> </w:t>
      </w:r>
      <w:r>
        <w:rPr>
          <w:sz w:val="20"/>
          <w:szCs w:val="20"/>
        </w:rPr>
        <w:t>working</w:t>
      </w:r>
      <w:r>
        <w:rPr>
          <w:spacing w:val="-10"/>
          <w:sz w:val="20"/>
          <w:szCs w:val="20"/>
        </w:rPr>
        <w:t xml:space="preserve"> </w:t>
      </w:r>
      <w:r>
        <w:rPr>
          <w:sz w:val="20"/>
          <w:szCs w:val="20"/>
        </w:rPr>
        <w:t>with</w:t>
      </w:r>
      <w:r>
        <w:rPr>
          <w:spacing w:val="-8"/>
          <w:sz w:val="20"/>
          <w:szCs w:val="20"/>
        </w:rPr>
        <w:t xml:space="preserve"> </w:t>
      </w:r>
      <w:r>
        <w:rPr>
          <w:sz w:val="20"/>
          <w:szCs w:val="20"/>
        </w:rPr>
        <w:t>Microsoft</w:t>
      </w:r>
      <w:r>
        <w:rPr>
          <w:spacing w:val="-10"/>
          <w:sz w:val="20"/>
          <w:szCs w:val="20"/>
        </w:rPr>
        <w:t xml:space="preserve"> </w:t>
      </w:r>
      <w:r>
        <w:rPr>
          <w:sz w:val="20"/>
          <w:szCs w:val="20"/>
        </w:rPr>
        <w:t>Office</w:t>
      </w:r>
      <w:r>
        <w:rPr>
          <w:spacing w:val="-10"/>
          <w:sz w:val="20"/>
          <w:szCs w:val="20"/>
        </w:rPr>
        <w:t xml:space="preserve"> </w:t>
      </w:r>
      <w:r>
        <w:rPr>
          <w:sz w:val="20"/>
          <w:szCs w:val="20"/>
        </w:rPr>
        <w:t>software</w:t>
      </w:r>
      <w:r>
        <w:rPr>
          <w:spacing w:val="-9"/>
          <w:sz w:val="20"/>
          <w:szCs w:val="20"/>
        </w:rPr>
        <w:t xml:space="preserve"> </w:t>
      </w:r>
      <w:r>
        <w:rPr>
          <w:sz w:val="20"/>
          <w:szCs w:val="20"/>
        </w:rPr>
        <w:t>(Word,</w:t>
      </w:r>
      <w:r>
        <w:rPr>
          <w:spacing w:val="-7"/>
          <w:sz w:val="20"/>
          <w:szCs w:val="20"/>
        </w:rPr>
        <w:t xml:space="preserve"> </w:t>
      </w:r>
      <w:r>
        <w:rPr>
          <w:sz w:val="20"/>
          <w:szCs w:val="20"/>
        </w:rPr>
        <w:t>Excel,</w:t>
      </w:r>
      <w:r>
        <w:rPr>
          <w:spacing w:val="-9"/>
          <w:sz w:val="20"/>
          <w:szCs w:val="20"/>
        </w:rPr>
        <w:t xml:space="preserve"> </w:t>
      </w:r>
      <w:r>
        <w:rPr>
          <w:sz w:val="20"/>
          <w:szCs w:val="20"/>
        </w:rPr>
        <w:t>and</w:t>
      </w:r>
      <w:r>
        <w:rPr>
          <w:spacing w:val="-8"/>
          <w:sz w:val="20"/>
          <w:szCs w:val="20"/>
        </w:rPr>
        <w:t xml:space="preserve"> </w:t>
      </w:r>
      <w:r>
        <w:rPr>
          <w:sz w:val="20"/>
          <w:szCs w:val="20"/>
        </w:rPr>
        <w:t>PowerPoint)</w:t>
      </w:r>
      <w:r>
        <w:rPr>
          <w:spacing w:val="-8"/>
          <w:sz w:val="20"/>
          <w:szCs w:val="20"/>
        </w:rPr>
        <w:t xml:space="preserve"> </w:t>
      </w:r>
      <w:r>
        <w:rPr>
          <w:sz w:val="20"/>
          <w:szCs w:val="20"/>
        </w:rPr>
        <w:t>and</w:t>
      </w:r>
      <w:r>
        <w:rPr>
          <w:spacing w:val="-10"/>
          <w:sz w:val="20"/>
          <w:szCs w:val="20"/>
        </w:rPr>
        <w:t xml:space="preserve"> </w:t>
      </w:r>
      <w:r>
        <w:rPr>
          <w:sz w:val="20"/>
          <w:szCs w:val="20"/>
        </w:rPr>
        <w:t>video</w:t>
      </w:r>
      <w:r>
        <w:rPr>
          <w:spacing w:val="-9"/>
          <w:sz w:val="20"/>
          <w:szCs w:val="20"/>
        </w:rPr>
        <w:t xml:space="preserve"> </w:t>
      </w:r>
      <w:r>
        <w:rPr>
          <w:sz w:val="20"/>
          <w:szCs w:val="20"/>
        </w:rPr>
        <w:t>conferencing</w:t>
      </w:r>
      <w:r>
        <w:rPr>
          <w:spacing w:val="-11"/>
          <w:sz w:val="20"/>
          <w:szCs w:val="20"/>
        </w:rPr>
        <w:t xml:space="preserve"> </w:t>
      </w:r>
      <w:r>
        <w:rPr>
          <w:spacing w:val="-2"/>
          <w:sz w:val="20"/>
          <w:szCs w:val="20"/>
        </w:rPr>
        <w:t>(Zoom).</w:t>
      </w:r>
    </w:p>
    <w:p w14:paraId="0492B8A4" w14:textId="70AF299E" w:rsidR="00CA0244" w:rsidRDefault="00CA0244">
      <w:pPr>
        <w:pStyle w:val="ListParagraph"/>
        <w:numPr>
          <w:ilvl w:val="0"/>
          <w:numId w:val="1"/>
        </w:numPr>
        <w:tabs>
          <w:tab w:val="left" w:pos="820"/>
        </w:tabs>
        <w:kinsoku w:val="0"/>
        <w:overflowPunct w:val="0"/>
        <w:spacing w:before="5"/>
        <w:ind w:hanging="361"/>
        <w:rPr>
          <w:spacing w:val="-2"/>
          <w:sz w:val="20"/>
          <w:szCs w:val="20"/>
        </w:rPr>
      </w:pPr>
      <w:r>
        <w:rPr>
          <w:sz w:val="20"/>
          <w:szCs w:val="20"/>
        </w:rPr>
        <w:t>A</w:t>
      </w:r>
      <w:r>
        <w:rPr>
          <w:spacing w:val="-9"/>
          <w:sz w:val="20"/>
          <w:szCs w:val="20"/>
        </w:rPr>
        <w:t xml:space="preserve"> </w:t>
      </w:r>
      <w:r>
        <w:rPr>
          <w:sz w:val="20"/>
          <w:szCs w:val="20"/>
        </w:rPr>
        <w:t>passion</w:t>
      </w:r>
      <w:r>
        <w:rPr>
          <w:spacing w:val="-8"/>
          <w:sz w:val="20"/>
          <w:szCs w:val="20"/>
        </w:rPr>
        <w:t xml:space="preserve"> </w:t>
      </w:r>
      <w:r>
        <w:rPr>
          <w:sz w:val="20"/>
          <w:szCs w:val="20"/>
        </w:rPr>
        <w:t>for</w:t>
      </w:r>
      <w:r>
        <w:rPr>
          <w:spacing w:val="-8"/>
          <w:sz w:val="20"/>
          <w:szCs w:val="20"/>
        </w:rPr>
        <w:t xml:space="preserve"> </w:t>
      </w:r>
      <w:r>
        <w:rPr>
          <w:sz w:val="20"/>
          <w:szCs w:val="20"/>
        </w:rPr>
        <w:t>small</w:t>
      </w:r>
      <w:r>
        <w:rPr>
          <w:spacing w:val="-7"/>
          <w:sz w:val="20"/>
          <w:szCs w:val="20"/>
        </w:rPr>
        <w:t xml:space="preserve"> </w:t>
      </w:r>
      <w:r w:rsidR="001B3320">
        <w:rPr>
          <w:sz w:val="20"/>
          <w:szCs w:val="20"/>
        </w:rPr>
        <w:t>businesses</w:t>
      </w:r>
      <w:r>
        <w:rPr>
          <w:spacing w:val="-8"/>
          <w:sz w:val="20"/>
          <w:szCs w:val="20"/>
        </w:rPr>
        <w:t xml:space="preserve"> </w:t>
      </w:r>
      <w:r>
        <w:rPr>
          <w:sz w:val="20"/>
          <w:szCs w:val="20"/>
        </w:rPr>
        <w:t>and</w:t>
      </w:r>
      <w:r>
        <w:rPr>
          <w:spacing w:val="-8"/>
          <w:sz w:val="20"/>
          <w:szCs w:val="20"/>
        </w:rPr>
        <w:t xml:space="preserve"> </w:t>
      </w:r>
      <w:r>
        <w:rPr>
          <w:sz w:val="20"/>
          <w:szCs w:val="20"/>
        </w:rPr>
        <w:t>a</w:t>
      </w:r>
      <w:r>
        <w:rPr>
          <w:spacing w:val="-6"/>
          <w:sz w:val="20"/>
          <w:szCs w:val="20"/>
        </w:rPr>
        <w:t xml:space="preserve"> </w:t>
      </w:r>
      <w:r>
        <w:rPr>
          <w:sz w:val="20"/>
          <w:szCs w:val="20"/>
        </w:rPr>
        <w:t>desire</w:t>
      </w:r>
      <w:r>
        <w:rPr>
          <w:spacing w:val="-7"/>
          <w:sz w:val="20"/>
          <w:szCs w:val="20"/>
        </w:rPr>
        <w:t xml:space="preserve"> </w:t>
      </w:r>
      <w:r>
        <w:rPr>
          <w:sz w:val="20"/>
          <w:szCs w:val="20"/>
        </w:rPr>
        <w:t>to</w:t>
      </w:r>
      <w:r>
        <w:rPr>
          <w:spacing w:val="-6"/>
          <w:sz w:val="20"/>
          <w:szCs w:val="20"/>
        </w:rPr>
        <w:t xml:space="preserve"> </w:t>
      </w:r>
      <w:r>
        <w:rPr>
          <w:sz w:val="20"/>
          <w:szCs w:val="20"/>
        </w:rPr>
        <w:t>help</w:t>
      </w:r>
      <w:r>
        <w:rPr>
          <w:spacing w:val="-9"/>
          <w:sz w:val="20"/>
          <w:szCs w:val="20"/>
        </w:rPr>
        <w:t xml:space="preserve"> </w:t>
      </w:r>
      <w:r>
        <w:rPr>
          <w:sz w:val="20"/>
          <w:szCs w:val="20"/>
        </w:rPr>
        <w:t>empower</w:t>
      </w:r>
      <w:r>
        <w:rPr>
          <w:spacing w:val="-7"/>
          <w:sz w:val="20"/>
          <w:szCs w:val="20"/>
        </w:rPr>
        <w:t xml:space="preserve"> </w:t>
      </w:r>
      <w:r>
        <w:rPr>
          <w:sz w:val="20"/>
          <w:szCs w:val="20"/>
        </w:rPr>
        <w:t>entrepreneurs</w:t>
      </w:r>
      <w:r>
        <w:rPr>
          <w:spacing w:val="-8"/>
          <w:sz w:val="20"/>
          <w:szCs w:val="20"/>
        </w:rPr>
        <w:t xml:space="preserve"> </w:t>
      </w:r>
      <w:r>
        <w:rPr>
          <w:sz w:val="20"/>
          <w:szCs w:val="20"/>
        </w:rPr>
        <w:t>in</w:t>
      </w:r>
      <w:r>
        <w:rPr>
          <w:spacing w:val="-7"/>
          <w:sz w:val="20"/>
          <w:szCs w:val="20"/>
        </w:rPr>
        <w:t xml:space="preserve"> </w:t>
      </w:r>
      <w:r>
        <w:rPr>
          <w:sz w:val="20"/>
          <w:szCs w:val="20"/>
        </w:rPr>
        <w:t>achieving</w:t>
      </w:r>
      <w:r>
        <w:rPr>
          <w:spacing w:val="-8"/>
          <w:sz w:val="20"/>
          <w:szCs w:val="20"/>
        </w:rPr>
        <w:t xml:space="preserve"> </w:t>
      </w:r>
      <w:r>
        <w:rPr>
          <w:spacing w:val="-2"/>
          <w:sz w:val="20"/>
          <w:szCs w:val="20"/>
        </w:rPr>
        <w:t>success.</w:t>
      </w:r>
    </w:p>
    <w:p w14:paraId="0BC22427" w14:textId="77777777" w:rsidR="00CA0244" w:rsidRDefault="00CA0244">
      <w:pPr>
        <w:pStyle w:val="BodyText"/>
        <w:kinsoku w:val="0"/>
        <w:overflowPunct w:val="0"/>
        <w:spacing w:before="9"/>
        <w:ind w:left="0" w:firstLine="0"/>
        <w:rPr>
          <w:sz w:val="25"/>
          <w:szCs w:val="25"/>
        </w:rPr>
      </w:pPr>
    </w:p>
    <w:p w14:paraId="31F1A4F7" w14:textId="77777777" w:rsidR="00CA0244" w:rsidRDefault="00CA0244">
      <w:pPr>
        <w:pStyle w:val="Heading1"/>
        <w:kinsoku w:val="0"/>
        <w:overflowPunct w:val="0"/>
        <w:rPr>
          <w:spacing w:val="-2"/>
        </w:rPr>
      </w:pPr>
      <w:r>
        <w:rPr>
          <w:spacing w:val="-2"/>
        </w:rPr>
        <w:t>APPLY</w:t>
      </w:r>
    </w:p>
    <w:p w14:paraId="1E52656F" w14:textId="77777777" w:rsidR="00CA0244" w:rsidRDefault="00CA0244">
      <w:pPr>
        <w:pStyle w:val="BodyText"/>
        <w:kinsoku w:val="0"/>
        <w:overflowPunct w:val="0"/>
        <w:spacing w:before="6"/>
        <w:ind w:left="0" w:firstLine="0"/>
        <w:rPr>
          <w:b/>
          <w:bCs/>
        </w:rPr>
      </w:pPr>
    </w:p>
    <w:p w14:paraId="5A0A14A9" w14:textId="77777777" w:rsidR="00CA0244" w:rsidRDefault="00CA0244">
      <w:pPr>
        <w:pStyle w:val="BodyText"/>
        <w:kinsoku w:val="0"/>
        <w:overflowPunct w:val="0"/>
        <w:ind w:left="100" w:firstLine="0"/>
        <w:rPr>
          <w:spacing w:val="-2"/>
        </w:rPr>
      </w:pPr>
      <w:r>
        <w:t>If</w:t>
      </w:r>
      <w:r>
        <w:rPr>
          <w:spacing w:val="-6"/>
        </w:rPr>
        <w:t xml:space="preserve"> </w:t>
      </w:r>
      <w:r>
        <w:t>interested,</w:t>
      </w:r>
      <w:r>
        <w:rPr>
          <w:spacing w:val="-6"/>
        </w:rPr>
        <w:t xml:space="preserve"> </w:t>
      </w:r>
      <w:r>
        <w:t>we</w:t>
      </w:r>
      <w:r>
        <w:rPr>
          <w:spacing w:val="-5"/>
        </w:rPr>
        <w:t xml:space="preserve"> </w:t>
      </w:r>
      <w:r>
        <w:t>ask</w:t>
      </w:r>
      <w:r>
        <w:rPr>
          <w:spacing w:val="-7"/>
        </w:rPr>
        <w:t xml:space="preserve"> </w:t>
      </w:r>
      <w:r>
        <w:t>for</w:t>
      </w:r>
      <w:r>
        <w:rPr>
          <w:spacing w:val="-5"/>
        </w:rPr>
        <w:t xml:space="preserve"> </w:t>
      </w:r>
      <w:r>
        <w:t>the</w:t>
      </w:r>
      <w:r>
        <w:rPr>
          <w:spacing w:val="-5"/>
        </w:rPr>
        <w:t xml:space="preserve"> </w:t>
      </w:r>
      <w:r>
        <w:rPr>
          <w:spacing w:val="-2"/>
        </w:rPr>
        <w:t>following:</w:t>
      </w:r>
    </w:p>
    <w:p w14:paraId="4FC78038" w14:textId="77777777" w:rsidR="00CA0244" w:rsidRDefault="00CA0244">
      <w:pPr>
        <w:pStyle w:val="BodyText"/>
        <w:kinsoku w:val="0"/>
        <w:overflowPunct w:val="0"/>
        <w:spacing w:before="3"/>
        <w:ind w:left="0" w:firstLine="0"/>
      </w:pPr>
    </w:p>
    <w:p w14:paraId="4EEC2158" w14:textId="77777777" w:rsidR="001B3320" w:rsidRPr="007D10CE" w:rsidRDefault="001B3320" w:rsidP="001B3320">
      <w:pPr>
        <w:pStyle w:val="BodyText"/>
        <w:numPr>
          <w:ilvl w:val="0"/>
          <w:numId w:val="2"/>
        </w:numPr>
        <w:ind w:left="630"/>
      </w:pPr>
      <w:r w:rsidRPr="007D10CE">
        <w:t xml:space="preserve">In the body of an email, please write up to two paragraphs telling us why you are interested in and about </w:t>
      </w:r>
      <w:r>
        <w:t>y</w:t>
      </w:r>
      <w:r w:rsidRPr="0089445C">
        <w:t>our qualifications and experience</w:t>
      </w:r>
      <w:r>
        <w:t xml:space="preserve"> </w:t>
      </w:r>
      <w:r w:rsidRPr="007D10CE">
        <w:t>for the position</w:t>
      </w:r>
      <w:r>
        <w:t xml:space="preserve">. </w:t>
      </w:r>
      <w:r w:rsidRPr="009F7B46">
        <w:t>Specify if you prefer to meet with clients virtually, in person (specify communities), or are open to either.</w:t>
      </w:r>
      <w:r w:rsidRPr="007D10CE">
        <w:t xml:space="preserve"> You will not receive more consideration because of a longer or shorter email.</w:t>
      </w:r>
    </w:p>
    <w:p w14:paraId="53C806F5" w14:textId="77777777" w:rsidR="001B3320" w:rsidRPr="007D10CE" w:rsidRDefault="001B3320" w:rsidP="001B3320">
      <w:pPr>
        <w:pStyle w:val="BodyText"/>
        <w:numPr>
          <w:ilvl w:val="0"/>
          <w:numId w:val="2"/>
        </w:numPr>
        <w:ind w:left="630"/>
      </w:pPr>
      <w:r w:rsidRPr="007D10CE">
        <w:t>In the body of the email, please include your proposed rate per hour for consulting services for 202</w:t>
      </w:r>
      <w:r>
        <w:t>6</w:t>
      </w:r>
      <w:r w:rsidRPr="007D10CE">
        <w:t xml:space="preserve"> and your preferred number of consulting hours per month. Preferred contracting hours will be considered but not guaranteed. Our maximum hourly rate is $6</w:t>
      </w:r>
      <w:r>
        <w:t>5</w:t>
      </w:r>
      <w:r w:rsidRPr="007D10CE">
        <w:t>.00 per hour for 202</w:t>
      </w:r>
      <w:r>
        <w:t>6</w:t>
      </w:r>
      <w:r w:rsidRPr="007D10CE">
        <w:t xml:space="preserve">. Deadline for applications is October </w:t>
      </w:r>
      <w:r>
        <w:t>24</w:t>
      </w:r>
      <w:r w:rsidRPr="007D10CE">
        <w:t>, 202</w:t>
      </w:r>
      <w:r>
        <w:t>5</w:t>
      </w:r>
      <w:r w:rsidRPr="007D10CE">
        <w:t>.</w:t>
      </w:r>
    </w:p>
    <w:p w14:paraId="3BBFC49D" w14:textId="77777777" w:rsidR="001B3320" w:rsidRPr="007D10CE" w:rsidRDefault="001B3320" w:rsidP="001B3320">
      <w:pPr>
        <w:pStyle w:val="BodyText"/>
        <w:numPr>
          <w:ilvl w:val="0"/>
          <w:numId w:val="2"/>
        </w:numPr>
        <w:ind w:left="630"/>
      </w:pPr>
      <w:r>
        <w:t>Attach your resume to the email or share a link to your LinkedIn profile.</w:t>
      </w:r>
    </w:p>
    <w:p w14:paraId="46E68C2F" w14:textId="77777777" w:rsidR="001B3320" w:rsidRPr="007D10CE" w:rsidRDefault="001B3320" w:rsidP="001B3320">
      <w:pPr>
        <w:pStyle w:val="BodyText"/>
        <w:numPr>
          <w:ilvl w:val="0"/>
          <w:numId w:val="2"/>
        </w:numPr>
        <w:ind w:left="630"/>
      </w:pPr>
      <w:r w:rsidRPr="007D10CE">
        <w:t xml:space="preserve">Please send your email to </w:t>
      </w:r>
      <w:r>
        <w:t>Jenny Eaton</w:t>
      </w:r>
      <w:r w:rsidRPr="007D10CE">
        <w:t xml:space="preserve">: </w:t>
      </w:r>
      <w:hyperlink r:id="rId9" w:history="1">
        <w:r w:rsidRPr="00FE0231">
          <w:rPr>
            <w:rStyle w:val="Hyperlink"/>
            <w:rFonts w:cs="Arial"/>
          </w:rPr>
          <w:t>jenny@northlandsbdc.org</w:t>
        </w:r>
      </w:hyperlink>
    </w:p>
    <w:p w14:paraId="159CB60D" w14:textId="77777777" w:rsidR="001B3320" w:rsidRDefault="001B3320" w:rsidP="001B3320">
      <w:pPr>
        <w:pStyle w:val="BodyText"/>
        <w:kinsoku w:val="0"/>
        <w:overflowPunct w:val="0"/>
        <w:ind w:left="0" w:firstLine="0"/>
        <w:rPr>
          <w:sz w:val="22"/>
          <w:szCs w:val="22"/>
        </w:rPr>
      </w:pPr>
    </w:p>
    <w:p w14:paraId="3DC37DFD" w14:textId="4A69CD50" w:rsidR="00CA0244" w:rsidRDefault="00CA0244" w:rsidP="0097346A">
      <w:pPr>
        <w:pStyle w:val="BodyText"/>
        <w:kinsoku w:val="0"/>
        <w:overflowPunct w:val="0"/>
        <w:ind w:left="0" w:firstLine="0"/>
        <w:rPr>
          <w:spacing w:val="-4"/>
        </w:rPr>
        <w:sectPr w:rsidR="00CA0244">
          <w:type w:val="continuous"/>
          <w:pgSz w:w="12240" w:h="15840"/>
          <w:pgMar w:top="640" w:right="620" w:bottom="280" w:left="620" w:header="720" w:footer="720" w:gutter="0"/>
          <w:cols w:space="720"/>
          <w:noEndnote/>
        </w:sectPr>
      </w:pPr>
    </w:p>
    <w:p w14:paraId="0E8EAF55" w14:textId="77777777" w:rsidR="001B3320" w:rsidRPr="00E96DBA" w:rsidRDefault="001B3320" w:rsidP="001B3320">
      <w:pPr>
        <w:pStyle w:val="BodyText"/>
        <w:kinsoku w:val="0"/>
        <w:overflowPunct w:val="0"/>
        <w:spacing w:before="4"/>
        <w:ind w:left="0" w:firstLine="0"/>
        <w:rPr>
          <w:b/>
          <w:bCs/>
          <w:sz w:val="22"/>
          <w:szCs w:val="22"/>
        </w:rPr>
      </w:pPr>
      <w:r w:rsidRPr="00E96DBA">
        <w:rPr>
          <w:b/>
          <w:bCs/>
          <w:sz w:val="22"/>
          <w:szCs w:val="22"/>
        </w:rPr>
        <w:lastRenderedPageBreak/>
        <w:t>Proposal Evaluation and Selection</w:t>
      </w:r>
    </w:p>
    <w:p w14:paraId="12E9103F" w14:textId="77777777" w:rsidR="001B3320" w:rsidRPr="00E96DBA" w:rsidRDefault="001B3320" w:rsidP="001B3320">
      <w:pPr>
        <w:pStyle w:val="BodyText"/>
        <w:kinsoku w:val="0"/>
        <w:overflowPunct w:val="0"/>
        <w:spacing w:before="4"/>
        <w:ind w:left="0" w:firstLine="0"/>
        <w:rPr>
          <w:b/>
          <w:bCs/>
        </w:rPr>
      </w:pPr>
    </w:p>
    <w:p w14:paraId="1220F57D" w14:textId="77777777" w:rsidR="001B3320" w:rsidRPr="00E96DBA" w:rsidRDefault="001B3320" w:rsidP="001B3320">
      <w:pPr>
        <w:rPr>
          <w:sz w:val="20"/>
          <w:szCs w:val="20"/>
          <w:u w:val="single"/>
        </w:rPr>
      </w:pPr>
      <w:r w:rsidRPr="00E96DBA">
        <w:rPr>
          <w:sz w:val="20"/>
          <w:szCs w:val="20"/>
        </w:rPr>
        <w:t xml:space="preserve">Proposal will be reviewed, scored, and ranked by the Northland SBDC Program Coordinator and Regional Director. </w:t>
      </w:r>
      <w:r>
        <w:rPr>
          <w:sz w:val="20"/>
          <w:szCs w:val="20"/>
        </w:rPr>
        <w:t>Consultants that are selected will be notified by November 7, 2025.</w:t>
      </w:r>
    </w:p>
    <w:p w14:paraId="15768385" w14:textId="77777777" w:rsidR="001B3320" w:rsidRPr="00E96DBA" w:rsidRDefault="001B3320" w:rsidP="001B3320">
      <w:pPr>
        <w:pStyle w:val="BodyText"/>
        <w:kinsoku w:val="0"/>
        <w:overflowPunct w:val="0"/>
        <w:spacing w:before="4"/>
        <w:ind w:left="0" w:firstLine="0"/>
        <w:rPr>
          <w:b/>
          <w:bCs/>
        </w:rPr>
      </w:pPr>
    </w:p>
    <w:p w14:paraId="7EA04740" w14:textId="77777777" w:rsidR="001B3320" w:rsidRPr="00E96DBA" w:rsidRDefault="001B3320" w:rsidP="001B3320">
      <w:pPr>
        <w:pStyle w:val="BodyText"/>
        <w:kinsoku w:val="0"/>
        <w:overflowPunct w:val="0"/>
        <w:spacing w:before="4"/>
        <w:ind w:left="0" w:firstLine="0"/>
        <w:rPr>
          <w:b/>
          <w:bCs/>
        </w:rPr>
      </w:pPr>
      <w:r>
        <w:rPr>
          <w:b/>
          <w:bCs/>
        </w:rPr>
        <w:t>Evaluation Criteria:</w:t>
      </w:r>
    </w:p>
    <w:p w14:paraId="65DA5C75" w14:textId="77777777" w:rsidR="001B3320" w:rsidRPr="00E96DBA" w:rsidRDefault="001B3320" w:rsidP="001B3320">
      <w:pPr>
        <w:pStyle w:val="BodyText"/>
        <w:kinsoku w:val="0"/>
        <w:overflowPunct w:val="0"/>
        <w:spacing w:before="94"/>
        <w:ind w:left="100" w:right="150" w:firstLine="0"/>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1080"/>
      </w:tblGrid>
      <w:tr w:rsidR="001B3320" w:rsidRPr="00E96DBA" w14:paraId="6C652188" w14:textId="77777777" w:rsidTr="00CF4691">
        <w:trPr>
          <w:jc w:val="center"/>
        </w:trPr>
        <w:tc>
          <w:tcPr>
            <w:tcW w:w="4958" w:type="dxa"/>
          </w:tcPr>
          <w:p w14:paraId="0519D83D" w14:textId="77777777" w:rsidR="001B3320" w:rsidRPr="00E96DBA" w:rsidRDefault="001B3320" w:rsidP="00CF4691">
            <w:pPr>
              <w:pStyle w:val="BodyText"/>
              <w:kinsoku w:val="0"/>
              <w:overflowPunct w:val="0"/>
              <w:spacing w:before="94"/>
              <w:ind w:left="0" w:right="150" w:firstLine="0"/>
              <w:rPr>
                <w:b/>
                <w:bCs/>
              </w:rPr>
            </w:pPr>
            <w:r w:rsidRPr="00E96DBA">
              <w:rPr>
                <w:b/>
                <w:bCs/>
              </w:rPr>
              <w:t>Category</w:t>
            </w:r>
          </w:p>
        </w:tc>
        <w:tc>
          <w:tcPr>
            <w:tcW w:w="1080" w:type="dxa"/>
          </w:tcPr>
          <w:p w14:paraId="4B894692" w14:textId="77777777" w:rsidR="001B3320" w:rsidRPr="00E96DBA" w:rsidRDefault="001B3320" w:rsidP="00CF4691">
            <w:pPr>
              <w:pStyle w:val="BodyText"/>
              <w:kinsoku w:val="0"/>
              <w:overflowPunct w:val="0"/>
              <w:spacing w:before="94"/>
              <w:ind w:left="0" w:right="150" w:firstLine="0"/>
              <w:rPr>
                <w:b/>
                <w:bCs/>
              </w:rPr>
            </w:pPr>
            <w:r w:rsidRPr="00E96DBA">
              <w:rPr>
                <w:b/>
                <w:bCs/>
              </w:rPr>
              <w:t>Weight</w:t>
            </w:r>
          </w:p>
        </w:tc>
      </w:tr>
      <w:tr w:rsidR="001B3320" w:rsidRPr="00E96DBA" w14:paraId="76531C32" w14:textId="77777777" w:rsidTr="00CF4691">
        <w:trPr>
          <w:jc w:val="center"/>
        </w:trPr>
        <w:tc>
          <w:tcPr>
            <w:tcW w:w="4958" w:type="dxa"/>
            <w:vAlign w:val="center"/>
          </w:tcPr>
          <w:p w14:paraId="7EC45E15" w14:textId="77777777" w:rsidR="001B3320" w:rsidRPr="00E96DBA" w:rsidRDefault="001B3320" w:rsidP="00CF4691">
            <w:pPr>
              <w:pStyle w:val="BodyText"/>
              <w:kinsoku w:val="0"/>
              <w:overflowPunct w:val="0"/>
              <w:spacing w:before="94"/>
              <w:ind w:left="0" w:right="150" w:firstLine="0"/>
            </w:pPr>
            <w:r w:rsidRPr="00E96DBA">
              <w:t>Relevant Experience &amp; Expertise</w:t>
            </w:r>
          </w:p>
        </w:tc>
        <w:tc>
          <w:tcPr>
            <w:tcW w:w="1080" w:type="dxa"/>
            <w:vAlign w:val="center"/>
          </w:tcPr>
          <w:p w14:paraId="4E5A3940" w14:textId="77777777" w:rsidR="001B3320" w:rsidRPr="00E96DBA" w:rsidRDefault="001B3320" w:rsidP="00CF4691">
            <w:pPr>
              <w:pStyle w:val="BodyText"/>
              <w:kinsoku w:val="0"/>
              <w:overflowPunct w:val="0"/>
              <w:spacing w:before="94"/>
              <w:ind w:left="0" w:right="150" w:firstLine="0"/>
            </w:pPr>
            <w:r>
              <w:t>25</w:t>
            </w:r>
            <w:r w:rsidRPr="00E96DBA">
              <w:t>%</w:t>
            </w:r>
          </w:p>
        </w:tc>
      </w:tr>
      <w:tr w:rsidR="001B3320" w:rsidRPr="00E96DBA" w14:paraId="61305719" w14:textId="77777777" w:rsidTr="00CF4691">
        <w:trPr>
          <w:jc w:val="center"/>
        </w:trPr>
        <w:tc>
          <w:tcPr>
            <w:tcW w:w="4958" w:type="dxa"/>
            <w:vAlign w:val="center"/>
          </w:tcPr>
          <w:p w14:paraId="6D6DA319" w14:textId="77777777" w:rsidR="001B3320" w:rsidRPr="00E96DBA" w:rsidRDefault="001B3320" w:rsidP="00CF4691">
            <w:pPr>
              <w:pStyle w:val="BodyText"/>
              <w:kinsoku w:val="0"/>
              <w:overflowPunct w:val="0"/>
              <w:spacing w:before="94"/>
              <w:ind w:left="0" w:right="150" w:firstLine="0"/>
            </w:pPr>
            <w:r w:rsidRPr="00E96DBA">
              <w:rPr>
                <w:bCs/>
              </w:rPr>
              <w:t>Availability &amp; Regional Coverage Fit</w:t>
            </w:r>
          </w:p>
        </w:tc>
        <w:tc>
          <w:tcPr>
            <w:tcW w:w="1080" w:type="dxa"/>
            <w:vAlign w:val="center"/>
          </w:tcPr>
          <w:p w14:paraId="2216D684" w14:textId="77777777" w:rsidR="001B3320" w:rsidRDefault="001B3320" w:rsidP="00CF4691">
            <w:pPr>
              <w:pStyle w:val="BodyText"/>
              <w:kinsoku w:val="0"/>
              <w:overflowPunct w:val="0"/>
              <w:spacing w:before="94"/>
              <w:ind w:left="0" w:right="150" w:firstLine="0"/>
            </w:pPr>
            <w:r>
              <w:t>20</w:t>
            </w:r>
            <w:r w:rsidRPr="00E96DBA">
              <w:t>%</w:t>
            </w:r>
          </w:p>
        </w:tc>
      </w:tr>
      <w:tr w:rsidR="001B3320" w:rsidRPr="00E96DBA" w14:paraId="00B25B0C" w14:textId="77777777" w:rsidTr="00CF4691">
        <w:trPr>
          <w:trHeight w:val="314"/>
          <w:jc w:val="center"/>
        </w:trPr>
        <w:tc>
          <w:tcPr>
            <w:tcW w:w="4958" w:type="dxa"/>
            <w:vAlign w:val="center"/>
          </w:tcPr>
          <w:p w14:paraId="168A4F6C" w14:textId="77777777" w:rsidR="001B3320" w:rsidRPr="00E96DBA" w:rsidRDefault="001B3320" w:rsidP="00CF4691">
            <w:pPr>
              <w:widowControl/>
              <w:autoSpaceDE/>
              <w:autoSpaceDN/>
              <w:adjustRightInd/>
              <w:rPr>
                <w:bCs/>
                <w:sz w:val="20"/>
                <w:szCs w:val="20"/>
              </w:rPr>
            </w:pPr>
            <w:r>
              <w:rPr>
                <w:bCs/>
                <w:sz w:val="20"/>
                <w:szCs w:val="20"/>
              </w:rPr>
              <w:t>Cost per Hour of Direct Services (Including Reasonable Preparation Time)</w:t>
            </w:r>
          </w:p>
        </w:tc>
        <w:tc>
          <w:tcPr>
            <w:tcW w:w="1080" w:type="dxa"/>
            <w:vAlign w:val="center"/>
          </w:tcPr>
          <w:p w14:paraId="5315A6F1" w14:textId="77777777" w:rsidR="001B3320" w:rsidRPr="00E96DBA" w:rsidRDefault="001B3320" w:rsidP="00CF4691">
            <w:pPr>
              <w:pStyle w:val="BodyText"/>
              <w:kinsoku w:val="0"/>
              <w:overflowPunct w:val="0"/>
              <w:spacing w:before="94"/>
              <w:ind w:left="0" w:right="150" w:firstLine="0"/>
            </w:pPr>
            <w:r>
              <w:t>15%</w:t>
            </w:r>
          </w:p>
        </w:tc>
      </w:tr>
      <w:tr w:rsidR="001B3320" w:rsidRPr="00E96DBA" w14:paraId="3A714C9E" w14:textId="77777777" w:rsidTr="00CF4691">
        <w:trPr>
          <w:jc w:val="center"/>
        </w:trPr>
        <w:tc>
          <w:tcPr>
            <w:tcW w:w="4958" w:type="dxa"/>
            <w:vAlign w:val="center"/>
          </w:tcPr>
          <w:p w14:paraId="555B99A0" w14:textId="77777777" w:rsidR="001B3320" w:rsidRPr="00E96DBA" w:rsidRDefault="001B3320" w:rsidP="00CF4691">
            <w:pPr>
              <w:pStyle w:val="BodyText"/>
              <w:kinsoku w:val="0"/>
              <w:overflowPunct w:val="0"/>
              <w:spacing w:before="94"/>
              <w:ind w:left="0" w:right="150" w:firstLine="0"/>
            </w:pPr>
            <w:r w:rsidRPr="00E96DBA">
              <w:t>SBDC/Partner Familiarity &amp; Commitment to Mission</w:t>
            </w:r>
          </w:p>
        </w:tc>
        <w:tc>
          <w:tcPr>
            <w:tcW w:w="1080" w:type="dxa"/>
            <w:vAlign w:val="center"/>
          </w:tcPr>
          <w:p w14:paraId="362166CB" w14:textId="77777777" w:rsidR="001B3320" w:rsidRPr="00E96DBA" w:rsidRDefault="001B3320" w:rsidP="00CF4691">
            <w:pPr>
              <w:pStyle w:val="BodyText"/>
              <w:kinsoku w:val="0"/>
              <w:overflowPunct w:val="0"/>
              <w:spacing w:before="94"/>
              <w:ind w:left="0" w:right="150" w:firstLine="0"/>
            </w:pPr>
            <w:r>
              <w:t>15</w:t>
            </w:r>
            <w:r w:rsidRPr="00E96DBA">
              <w:t>%</w:t>
            </w:r>
          </w:p>
        </w:tc>
      </w:tr>
      <w:tr w:rsidR="001B3320" w:rsidRPr="00E96DBA" w14:paraId="3D99EAAC" w14:textId="77777777" w:rsidTr="00CF4691">
        <w:trPr>
          <w:jc w:val="center"/>
        </w:trPr>
        <w:tc>
          <w:tcPr>
            <w:tcW w:w="4958" w:type="dxa"/>
            <w:vAlign w:val="center"/>
          </w:tcPr>
          <w:p w14:paraId="27951F31" w14:textId="77777777" w:rsidR="001B3320" w:rsidRPr="00E96DBA" w:rsidRDefault="001B3320" w:rsidP="00CF4691">
            <w:pPr>
              <w:rPr>
                <w:sz w:val="20"/>
                <w:szCs w:val="20"/>
              </w:rPr>
            </w:pPr>
            <w:r w:rsidRPr="00E96DBA">
              <w:rPr>
                <w:sz w:val="20"/>
                <w:szCs w:val="20"/>
              </w:rPr>
              <w:t>Communication &amp; Professionalism</w:t>
            </w:r>
          </w:p>
        </w:tc>
        <w:tc>
          <w:tcPr>
            <w:tcW w:w="1080" w:type="dxa"/>
            <w:vAlign w:val="center"/>
          </w:tcPr>
          <w:p w14:paraId="1EDA73D1" w14:textId="77777777" w:rsidR="001B3320" w:rsidRPr="00E96DBA" w:rsidRDefault="001B3320" w:rsidP="00CF4691">
            <w:pPr>
              <w:pStyle w:val="BodyText"/>
              <w:kinsoku w:val="0"/>
              <w:overflowPunct w:val="0"/>
              <w:spacing w:before="94"/>
              <w:ind w:left="0" w:right="150" w:firstLine="0"/>
            </w:pPr>
            <w:r w:rsidRPr="00E96DBA">
              <w:t>15%</w:t>
            </w:r>
          </w:p>
        </w:tc>
      </w:tr>
      <w:tr w:rsidR="001B3320" w:rsidRPr="00E96DBA" w14:paraId="33324388" w14:textId="77777777" w:rsidTr="00CF4691">
        <w:trPr>
          <w:jc w:val="center"/>
        </w:trPr>
        <w:tc>
          <w:tcPr>
            <w:tcW w:w="4958" w:type="dxa"/>
            <w:vAlign w:val="center"/>
          </w:tcPr>
          <w:p w14:paraId="54CCA8D7" w14:textId="77777777" w:rsidR="001B3320" w:rsidRPr="00E96DBA" w:rsidRDefault="001B3320" w:rsidP="00CF4691">
            <w:pPr>
              <w:rPr>
                <w:sz w:val="20"/>
                <w:szCs w:val="20"/>
              </w:rPr>
            </w:pPr>
            <w:r w:rsidRPr="00E96DBA">
              <w:rPr>
                <w:sz w:val="20"/>
                <w:szCs w:val="20"/>
              </w:rPr>
              <w:t>Consulting Approach &amp; Client Impact</w:t>
            </w:r>
          </w:p>
        </w:tc>
        <w:tc>
          <w:tcPr>
            <w:tcW w:w="1080" w:type="dxa"/>
            <w:vAlign w:val="center"/>
          </w:tcPr>
          <w:p w14:paraId="4A763093" w14:textId="77777777" w:rsidR="001B3320" w:rsidRPr="00E96DBA" w:rsidRDefault="001B3320" w:rsidP="00CF4691">
            <w:pPr>
              <w:pStyle w:val="BodyText"/>
              <w:kinsoku w:val="0"/>
              <w:overflowPunct w:val="0"/>
              <w:spacing w:before="94"/>
              <w:ind w:left="0" w:right="150" w:firstLine="0"/>
            </w:pPr>
            <w:r w:rsidRPr="00E96DBA">
              <w:t>10%</w:t>
            </w:r>
          </w:p>
        </w:tc>
      </w:tr>
    </w:tbl>
    <w:p w14:paraId="6374AFF1" w14:textId="77777777" w:rsidR="001B3320" w:rsidRDefault="001B3320">
      <w:pPr>
        <w:pStyle w:val="BodyText"/>
        <w:kinsoku w:val="0"/>
        <w:overflowPunct w:val="0"/>
        <w:spacing w:before="68" w:line="276" w:lineRule="auto"/>
        <w:ind w:left="100" w:right="141" w:firstLine="0"/>
        <w:rPr>
          <w:sz w:val="18"/>
          <w:szCs w:val="18"/>
        </w:rPr>
      </w:pPr>
    </w:p>
    <w:p w14:paraId="3A727F7B" w14:textId="77777777" w:rsidR="001B3320" w:rsidRDefault="001B3320">
      <w:pPr>
        <w:pStyle w:val="BodyText"/>
        <w:kinsoku w:val="0"/>
        <w:overflowPunct w:val="0"/>
        <w:spacing w:before="68" w:line="276" w:lineRule="auto"/>
        <w:ind w:left="100" w:right="141" w:firstLine="0"/>
        <w:rPr>
          <w:sz w:val="18"/>
          <w:szCs w:val="18"/>
        </w:rPr>
      </w:pPr>
    </w:p>
    <w:p w14:paraId="0FC532AC" w14:textId="31D48629" w:rsidR="00CA0244" w:rsidRDefault="00CA0244">
      <w:pPr>
        <w:pStyle w:val="BodyText"/>
        <w:kinsoku w:val="0"/>
        <w:overflowPunct w:val="0"/>
        <w:spacing w:before="68" w:line="276" w:lineRule="auto"/>
        <w:ind w:left="100" w:right="141" w:firstLine="0"/>
        <w:rPr>
          <w:b/>
          <w:bCs/>
          <w:color w:val="000000"/>
          <w:sz w:val="18"/>
          <w:szCs w:val="18"/>
        </w:rPr>
      </w:pPr>
      <w:r>
        <w:rPr>
          <w:sz w:val="18"/>
          <w:szCs w:val="18"/>
        </w:rPr>
        <w:t xml:space="preserve">The </w:t>
      </w:r>
      <w:r>
        <w:rPr>
          <w:color w:val="0000FF"/>
          <w:sz w:val="18"/>
          <w:szCs w:val="18"/>
          <w:u w:val="single"/>
        </w:rPr>
        <w:t>Northland Foundation</w:t>
      </w:r>
      <w:r>
        <w:rPr>
          <w:color w:val="0000FF"/>
          <w:sz w:val="18"/>
          <w:szCs w:val="18"/>
        </w:rPr>
        <w:t xml:space="preserve"> </w:t>
      </w:r>
      <w:r>
        <w:rPr>
          <w:color w:val="000000"/>
          <w:sz w:val="18"/>
          <w:szCs w:val="18"/>
        </w:rPr>
        <w:t>is a regional foundation serving the seven-county region of northeastern Minnesota and is host of the Northland Minnesota Small Business Development Center (SBDC). The SBDC operates under the Minnesota Small Business Development Center (MN SBDC) Network. The SBDC is a program sponsored by the U.S. Small Business Administration (</w:t>
      </w:r>
      <w:r>
        <w:rPr>
          <w:color w:val="0000FF"/>
          <w:sz w:val="18"/>
          <w:szCs w:val="18"/>
          <w:u w:val="single"/>
        </w:rPr>
        <w:t>SBA</w:t>
      </w:r>
      <w:r>
        <w:rPr>
          <w:color w:val="000000"/>
          <w:sz w:val="18"/>
          <w:szCs w:val="18"/>
        </w:rPr>
        <w:t>), Minnesota Department of Employment and Economic Development (</w:t>
      </w:r>
      <w:r>
        <w:rPr>
          <w:color w:val="0000FF"/>
          <w:sz w:val="18"/>
          <w:szCs w:val="18"/>
          <w:u w:val="single"/>
        </w:rPr>
        <w:t>DEED</w:t>
      </w:r>
      <w:r>
        <w:rPr>
          <w:color w:val="000000"/>
          <w:sz w:val="18"/>
          <w:szCs w:val="18"/>
        </w:rPr>
        <w:t xml:space="preserve">), and sponsoring host organizations and partners. The </w:t>
      </w:r>
      <w:r>
        <w:rPr>
          <w:color w:val="0000FF"/>
          <w:sz w:val="18"/>
          <w:szCs w:val="18"/>
          <w:u w:val="single"/>
        </w:rPr>
        <w:t>Minnesota SBDC</w:t>
      </w:r>
      <w:r>
        <w:rPr>
          <w:color w:val="0000FF"/>
          <w:sz w:val="18"/>
          <w:szCs w:val="18"/>
        </w:rPr>
        <w:t xml:space="preserve"> </w:t>
      </w:r>
      <w:r>
        <w:rPr>
          <w:color w:val="000000"/>
          <w:sz w:val="18"/>
          <w:szCs w:val="18"/>
        </w:rPr>
        <w:t>is part of a nationwide network of SBDC offices organized as the Association of SBDCs (ASBDC) known as America’s SBDC. The primary mission of the Minnesota SBDC is to support economic development in the state by providing technical assistance (professional</w:t>
      </w:r>
      <w:r>
        <w:rPr>
          <w:color w:val="000000"/>
          <w:spacing w:val="-2"/>
          <w:sz w:val="18"/>
          <w:szCs w:val="18"/>
        </w:rPr>
        <w:t xml:space="preserve"> </w:t>
      </w:r>
      <w:r>
        <w:rPr>
          <w:color w:val="000000"/>
          <w:sz w:val="18"/>
          <w:szCs w:val="18"/>
        </w:rPr>
        <w:t>business</w:t>
      </w:r>
      <w:r>
        <w:rPr>
          <w:color w:val="000000"/>
          <w:spacing w:val="-2"/>
          <w:sz w:val="18"/>
          <w:szCs w:val="18"/>
        </w:rPr>
        <w:t xml:space="preserve"> </w:t>
      </w:r>
      <w:r>
        <w:rPr>
          <w:color w:val="000000"/>
          <w:sz w:val="18"/>
          <w:szCs w:val="18"/>
        </w:rPr>
        <w:t>consultation</w:t>
      </w:r>
      <w:r>
        <w:rPr>
          <w:color w:val="000000"/>
          <w:spacing w:val="-1"/>
          <w:sz w:val="18"/>
          <w:szCs w:val="18"/>
        </w:rPr>
        <w:t xml:space="preserve"> </w:t>
      </w:r>
      <w:r>
        <w:rPr>
          <w:color w:val="000000"/>
          <w:sz w:val="18"/>
          <w:szCs w:val="18"/>
        </w:rPr>
        <w:t>and</w:t>
      </w:r>
      <w:r>
        <w:rPr>
          <w:color w:val="000000"/>
          <w:spacing w:val="-1"/>
          <w:sz w:val="18"/>
          <w:szCs w:val="18"/>
        </w:rPr>
        <w:t xml:space="preserve"> </w:t>
      </w:r>
      <w:r>
        <w:rPr>
          <w:color w:val="000000"/>
          <w:sz w:val="18"/>
          <w:szCs w:val="18"/>
        </w:rPr>
        <w:t>education) in the</w:t>
      </w:r>
      <w:r>
        <w:rPr>
          <w:color w:val="000000"/>
          <w:spacing w:val="-2"/>
          <w:sz w:val="18"/>
          <w:szCs w:val="18"/>
        </w:rPr>
        <w:t xml:space="preserve"> </w:t>
      </w:r>
      <w:r>
        <w:rPr>
          <w:color w:val="000000"/>
          <w:sz w:val="18"/>
          <w:szCs w:val="18"/>
        </w:rPr>
        <w:t>start-up, successful operation, and</w:t>
      </w:r>
      <w:r>
        <w:rPr>
          <w:color w:val="000000"/>
          <w:spacing w:val="-2"/>
          <w:sz w:val="18"/>
          <w:szCs w:val="18"/>
        </w:rPr>
        <w:t xml:space="preserve"> </w:t>
      </w:r>
      <w:r>
        <w:rPr>
          <w:color w:val="000000"/>
          <w:sz w:val="18"/>
          <w:szCs w:val="18"/>
        </w:rPr>
        <w:t>expansion of</w:t>
      </w:r>
      <w:r>
        <w:rPr>
          <w:color w:val="000000"/>
          <w:spacing w:val="-3"/>
          <w:sz w:val="18"/>
          <w:szCs w:val="18"/>
        </w:rPr>
        <w:t xml:space="preserve"> </w:t>
      </w:r>
      <w:r>
        <w:rPr>
          <w:color w:val="000000"/>
          <w:sz w:val="18"/>
          <w:szCs w:val="18"/>
        </w:rPr>
        <w:t>small businesses within the state’s small business community. The SBDC is funded in part through a Cooperative Agreement with the U.S. Small Business Administration, Minnesota Department of Employment and Economic Development and regional support partners. All opinions, conclusions or recommendations expressed are those of the author(s) and do not necessarily reflect the program sponsors. Programs</w:t>
      </w:r>
      <w:r>
        <w:rPr>
          <w:color w:val="000000"/>
          <w:spacing w:val="-2"/>
          <w:sz w:val="18"/>
          <w:szCs w:val="18"/>
        </w:rPr>
        <w:t xml:space="preserve"> </w:t>
      </w:r>
      <w:r>
        <w:rPr>
          <w:color w:val="000000"/>
          <w:sz w:val="18"/>
          <w:szCs w:val="18"/>
        </w:rPr>
        <w:t>are</w:t>
      </w:r>
      <w:r>
        <w:rPr>
          <w:color w:val="000000"/>
          <w:spacing w:val="-2"/>
          <w:sz w:val="18"/>
          <w:szCs w:val="18"/>
        </w:rPr>
        <w:t xml:space="preserve"> </w:t>
      </w:r>
      <w:r>
        <w:rPr>
          <w:color w:val="000000"/>
          <w:sz w:val="18"/>
          <w:szCs w:val="18"/>
        </w:rPr>
        <w:t>open</w:t>
      </w:r>
      <w:r>
        <w:rPr>
          <w:color w:val="000000"/>
          <w:spacing w:val="-2"/>
          <w:sz w:val="18"/>
          <w:szCs w:val="18"/>
        </w:rPr>
        <w:t xml:space="preserve"> </w:t>
      </w:r>
      <w:r>
        <w:rPr>
          <w:color w:val="000000"/>
          <w:sz w:val="18"/>
          <w:szCs w:val="18"/>
        </w:rPr>
        <w:t>to</w:t>
      </w:r>
      <w:r>
        <w:rPr>
          <w:color w:val="000000"/>
          <w:spacing w:val="-2"/>
          <w:sz w:val="18"/>
          <w:szCs w:val="18"/>
        </w:rPr>
        <w:t xml:space="preserve"> </w:t>
      </w:r>
      <w:r>
        <w:rPr>
          <w:color w:val="000000"/>
          <w:sz w:val="18"/>
          <w:szCs w:val="18"/>
        </w:rPr>
        <w:t>the</w:t>
      </w:r>
      <w:r>
        <w:rPr>
          <w:color w:val="000000"/>
          <w:spacing w:val="-4"/>
          <w:sz w:val="18"/>
          <w:szCs w:val="18"/>
        </w:rPr>
        <w:t xml:space="preserve"> </w:t>
      </w:r>
      <w:r>
        <w:rPr>
          <w:color w:val="000000"/>
          <w:sz w:val="18"/>
          <w:szCs w:val="18"/>
        </w:rPr>
        <w:t>public</w:t>
      </w:r>
      <w:r>
        <w:rPr>
          <w:color w:val="000000"/>
          <w:spacing w:val="-1"/>
          <w:sz w:val="18"/>
          <w:szCs w:val="18"/>
        </w:rPr>
        <w:t xml:space="preserve"> </w:t>
      </w:r>
      <w:r>
        <w:rPr>
          <w:color w:val="000000"/>
          <w:sz w:val="18"/>
          <w:szCs w:val="18"/>
        </w:rPr>
        <w:t>on</w:t>
      </w:r>
      <w:r>
        <w:rPr>
          <w:color w:val="000000"/>
          <w:spacing w:val="-2"/>
          <w:sz w:val="18"/>
          <w:szCs w:val="18"/>
        </w:rPr>
        <w:t xml:space="preserve"> </w:t>
      </w:r>
      <w:r>
        <w:rPr>
          <w:color w:val="000000"/>
          <w:sz w:val="18"/>
          <w:szCs w:val="18"/>
        </w:rPr>
        <w:t>a</w:t>
      </w:r>
      <w:r>
        <w:rPr>
          <w:color w:val="000000"/>
          <w:spacing w:val="-1"/>
          <w:sz w:val="18"/>
          <w:szCs w:val="18"/>
        </w:rPr>
        <w:t xml:space="preserve"> </w:t>
      </w:r>
      <w:r>
        <w:rPr>
          <w:color w:val="000000"/>
          <w:sz w:val="18"/>
          <w:szCs w:val="18"/>
        </w:rPr>
        <w:t>nondiscriminatory</w:t>
      </w:r>
      <w:r>
        <w:rPr>
          <w:color w:val="000000"/>
          <w:spacing w:val="-2"/>
          <w:sz w:val="18"/>
          <w:szCs w:val="18"/>
        </w:rPr>
        <w:t xml:space="preserve"> </w:t>
      </w:r>
      <w:r>
        <w:rPr>
          <w:color w:val="000000"/>
          <w:sz w:val="18"/>
          <w:szCs w:val="18"/>
        </w:rPr>
        <w:t>basis.</w:t>
      </w:r>
      <w:r>
        <w:rPr>
          <w:color w:val="000000"/>
          <w:spacing w:val="-2"/>
          <w:sz w:val="18"/>
          <w:szCs w:val="18"/>
        </w:rPr>
        <w:t xml:space="preserve"> </w:t>
      </w:r>
      <w:r>
        <w:rPr>
          <w:color w:val="000000"/>
          <w:sz w:val="18"/>
          <w:szCs w:val="18"/>
        </w:rPr>
        <w:t>Reasonable</w:t>
      </w:r>
      <w:r>
        <w:rPr>
          <w:color w:val="000000"/>
          <w:spacing w:val="-4"/>
          <w:sz w:val="18"/>
          <w:szCs w:val="18"/>
        </w:rPr>
        <w:t xml:space="preserve"> </w:t>
      </w:r>
      <w:r>
        <w:rPr>
          <w:color w:val="000000"/>
          <w:sz w:val="18"/>
          <w:szCs w:val="18"/>
        </w:rPr>
        <w:t>accommodations</w:t>
      </w:r>
      <w:r>
        <w:rPr>
          <w:color w:val="000000"/>
          <w:spacing w:val="-1"/>
          <w:sz w:val="18"/>
          <w:szCs w:val="18"/>
        </w:rPr>
        <w:t xml:space="preserve"> </w:t>
      </w:r>
      <w:r>
        <w:rPr>
          <w:color w:val="000000"/>
          <w:sz w:val="18"/>
          <w:szCs w:val="18"/>
        </w:rPr>
        <w:t>for</w:t>
      </w:r>
      <w:r>
        <w:rPr>
          <w:color w:val="000000"/>
          <w:spacing w:val="-4"/>
          <w:sz w:val="18"/>
          <w:szCs w:val="18"/>
        </w:rPr>
        <w:t xml:space="preserve"> </w:t>
      </w:r>
      <w:r>
        <w:rPr>
          <w:color w:val="000000"/>
          <w:sz w:val="18"/>
          <w:szCs w:val="18"/>
        </w:rPr>
        <w:t>persons</w:t>
      </w:r>
      <w:r>
        <w:rPr>
          <w:color w:val="000000"/>
          <w:spacing w:val="-2"/>
          <w:sz w:val="18"/>
          <w:szCs w:val="18"/>
        </w:rPr>
        <w:t xml:space="preserve"> </w:t>
      </w:r>
      <w:r>
        <w:rPr>
          <w:color w:val="000000"/>
          <w:sz w:val="18"/>
          <w:szCs w:val="18"/>
        </w:rPr>
        <w:t>with</w:t>
      </w:r>
      <w:r>
        <w:rPr>
          <w:color w:val="000000"/>
          <w:spacing w:val="-2"/>
          <w:sz w:val="18"/>
          <w:szCs w:val="18"/>
        </w:rPr>
        <w:t xml:space="preserve"> </w:t>
      </w:r>
      <w:r>
        <w:rPr>
          <w:color w:val="000000"/>
          <w:sz w:val="18"/>
          <w:szCs w:val="18"/>
        </w:rPr>
        <w:t>disabilities</w:t>
      </w:r>
      <w:r>
        <w:rPr>
          <w:color w:val="000000"/>
          <w:spacing w:val="-4"/>
          <w:sz w:val="18"/>
          <w:szCs w:val="18"/>
        </w:rPr>
        <w:t xml:space="preserve"> </w:t>
      </w:r>
      <w:r>
        <w:rPr>
          <w:color w:val="000000"/>
          <w:sz w:val="18"/>
          <w:szCs w:val="18"/>
        </w:rPr>
        <w:t>will</w:t>
      </w:r>
      <w:r>
        <w:rPr>
          <w:color w:val="000000"/>
          <w:spacing w:val="-1"/>
          <w:sz w:val="18"/>
          <w:szCs w:val="18"/>
        </w:rPr>
        <w:t xml:space="preserve"> </w:t>
      </w:r>
      <w:r>
        <w:rPr>
          <w:color w:val="000000"/>
          <w:sz w:val="18"/>
          <w:szCs w:val="18"/>
        </w:rPr>
        <w:t>be</w:t>
      </w:r>
      <w:r>
        <w:rPr>
          <w:color w:val="000000"/>
          <w:spacing w:val="-2"/>
          <w:sz w:val="18"/>
          <w:szCs w:val="18"/>
        </w:rPr>
        <w:t xml:space="preserve"> </w:t>
      </w:r>
      <w:r>
        <w:rPr>
          <w:color w:val="000000"/>
          <w:sz w:val="18"/>
          <w:szCs w:val="18"/>
        </w:rPr>
        <w:t>made</w:t>
      </w:r>
      <w:r>
        <w:rPr>
          <w:color w:val="000000"/>
          <w:spacing w:val="-4"/>
          <w:sz w:val="18"/>
          <w:szCs w:val="18"/>
        </w:rPr>
        <w:t xml:space="preserve"> </w:t>
      </w:r>
      <w:r>
        <w:rPr>
          <w:color w:val="000000"/>
          <w:sz w:val="18"/>
          <w:szCs w:val="18"/>
        </w:rPr>
        <w:t xml:space="preserve">if requested at least two weeks in advance. </w:t>
      </w:r>
      <w:r>
        <w:rPr>
          <w:b/>
          <w:bCs/>
          <w:color w:val="000000"/>
          <w:sz w:val="18"/>
          <w:szCs w:val="18"/>
        </w:rPr>
        <w:t>Northland Foundation is an equal opportunity employer, lender, and provider.</w:t>
      </w:r>
    </w:p>
    <w:sectPr w:rsidR="00CA0244">
      <w:pgSz w:w="12240" w:h="15840"/>
      <w:pgMar w:top="1580" w:right="620" w:bottom="280" w:left="6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19" w:hanging="360"/>
      </w:pPr>
      <w:rPr>
        <w:rFonts w:ascii="Arial" w:hAnsi="Arial" w:cs="Arial"/>
        <w:b w:val="0"/>
        <w:bCs w:val="0"/>
        <w:i w:val="0"/>
        <w:iCs w:val="0"/>
        <w:spacing w:val="-1"/>
        <w:w w:val="99"/>
        <w:sz w:val="20"/>
        <w:szCs w:val="20"/>
      </w:rPr>
    </w:lvl>
    <w:lvl w:ilvl="1">
      <w:numFmt w:val="bullet"/>
      <w:lvlText w:val="•"/>
      <w:lvlJc w:val="left"/>
      <w:pPr>
        <w:ind w:left="1838" w:hanging="360"/>
      </w:pPr>
    </w:lvl>
    <w:lvl w:ilvl="2">
      <w:numFmt w:val="bullet"/>
      <w:lvlText w:val="•"/>
      <w:lvlJc w:val="left"/>
      <w:pPr>
        <w:ind w:left="2856" w:hanging="360"/>
      </w:pPr>
    </w:lvl>
    <w:lvl w:ilvl="3">
      <w:numFmt w:val="bullet"/>
      <w:lvlText w:val="•"/>
      <w:lvlJc w:val="left"/>
      <w:pPr>
        <w:ind w:left="3874" w:hanging="360"/>
      </w:pPr>
    </w:lvl>
    <w:lvl w:ilvl="4">
      <w:numFmt w:val="bullet"/>
      <w:lvlText w:val="•"/>
      <w:lvlJc w:val="left"/>
      <w:pPr>
        <w:ind w:left="4892" w:hanging="360"/>
      </w:pPr>
    </w:lvl>
    <w:lvl w:ilvl="5">
      <w:numFmt w:val="bullet"/>
      <w:lvlText w:val="•"/>
      <w:lvlJc w:val="left"/>
      <w:pPr>
        <w:ind w:left="5910" w:hanging="360"/>
      </w:pPr>
    </w:lvl>
    <w:lvl w:ilvl="6">
      <w:numFmt w:val="bullet"/>
      <w:lvlText w:val="•"/>
      <w:lvlJc w:val="left"/>
      <w:pPr>
        <w:ind w:left="6928" w:hanging="360"/>
      </w:pPr>
    </w:lvl>
    <w:lvl w:ilvl="7">
      <w:numFmt w:val="bullet"/>
      <w:lvlText w:val="•"/>
      <w:lvlJc w:val="left"/>
      <w:pPr>
        <w:ind w:left="7946" w:hanging="360"/>
      </w:pPr>
    </w:lvl>
    <w:lvl w:ilvl="8">
      <w:numFmt w:val="bullet"/>
      <w:lvlText w:val="•"/>
      <w:lvlJc w:val="left"/>
      <w:pPr>
        <w:ind w:left="8964" w:hanging="360"/>
      </w:pPr>
    </w:lvl>
  </w:abstractNum>
  <w:abstractNum w:abstractNumId="1" w15:restartNumberingAfterBreak="0">
    <w:nsid w:val="00000403"/>
    <w:multiLevelType w:val="multilevel"/>
    <w:tmpl w:val="FFFFFFFF"/>
    <w:lvl w:ilvl="0">
      <w:numFmt w:val="bullet"/>
      <w:lvlText w:val=""/>
      <w:lvlJc w:val="left"/>
      <w:pPr>
        <w:ind w:left="819" w:hanging="360"/>
      </w:pPr>
      <w:rPr>
        <w:rFonts w:ascii="Symbol" w:hAnsi="Symbol"/>
        <w:b w:val="0"/>
        <w:i w:val="0"/>
        <w:w w:val="99"/>
        <w:sz w:val="20"/>
      </w:rPr>
    </w:lvl>
    <w:lvl w:ilvl="1">
      <w:numFmt w:val="bullet"/>
      <w:lvlText w:val="•"/>
      <w:lvlJc w:val="left"/>
      <w:pPr>
        <w:ind w:left="1838" w:hanging="360"/>
      </w:pPr>
    </w:lvl>
    <w:lvl w:ilvl="2">
      <w:numFmt w:val="bullet"/>
      <w:lvlText w:val="•"/>
      <w:lvlJc w:val="left"/>
      <w:pPr>
        <w:ind w:left="2856" w:hanging="360"/>
      </w:pPr>
    </w:lvl>
    <w:lvl w:ilvl="3">
      <w:numFmt w:val="bullet"/>
      <w:lvlText w:val="•"/>
      <w:lvlJc w:val="left"/>
      <w:pPr>
        <w:ind w:left="3874" w:hanging="360"/>
      </w:pPr>
    </w:lvl>
    <w:lvl w:ilvl="4">
      <w:numFmt w:val="bullet"/>
      <w:lvlText w:val="•"/>
      <w:lvlJc w:val="left"/>
      <w:pPr>
        <w:ind w:left="4892" w:hanging="360"/>
      </w:pPr>
    </w:lvl>
    <w:lvl w:ilvl="5">
      <w:numFmt w:val="bullet"/>
      <w:lvlText w:val="•"/>
      <w:lvlJc w:val="left"/>
      <w:pPr>
        <w:ind w:left="5910" w:hanging="360"/>
      </w:pPr>
    </w:lvl>
    <w:lvl w:ilvl="6">
      <w:numFmt w:val="bullet"/>
      <w:lvlText w:val="•"/>
      <w:lvlJc w:val="left"/>
      <w:pPr>
        <w:ind w:left="6928" w:hanging="360"/>
      </w:pPr>
    </w:lvl>
    <w:lvl w:ilvl="7">
      <w:numFmt w:val="bullet"/>
      <w:lvlText w:val="•"/>
      <w:lvlJc w:val="left"/>
      <w:pPr>
        <w:ind w:left="7946" w:hanging="360"/>
      </w:pPr>
    </w:lvl>
    <w:lvl w:ilvl="8">
      <w:numFmt w:val="bullet"/>
      <w:lvlText w:val="•"/>
      <w:lvlJc w:val="left"/>
      <w:pPr>
        <w:ind w:left="8964" w:hanging="360"/>
      </w:pPr>
    </w:lvl>
  </w:abstractNum>
  <w:num w:numId="1" w16cid:durableId="1960606084">
    <w:abstractNumId w:val="1"/>
  </w:num>
  <w:num w:numId="2" w16cid:durableId="445974778">
    <w:abstractNumId w:val="0"/>
  </w:num>
  <w:num w:numId="3" w16cid:durableId="91266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89"/>
    <w:rsid w:val="000B59B1"/>
    <w:rsid w:val="00131711"/>
    <w:rsid w:val="001B3320"/>
    <w:rsid w:val="002E7E89"/>
    <w:rsid w:val="00357A0C"/>
    <w:rsid w:val="003C3F3C"/>
    <w:rsid w:val="004267B6"/>
    <w:rsid w:val="004D134F"/>
    <w:rsid w:val="005134DA"/>
    <w:rsid w:val="005F4EAA"/>
    <w:rsid w:val="00620E5E"/>
    <w:rsid w:val="00647CF5"/>
    <w:rsid w:val="006F4AA7"/>
    <w:rsid w:val="00713002"/>
    <w:rsid w:val="007C1D01"/>
    <w:rsid w:val="00804E16"/>
    <w:rsid w:val="008213E6"/>
    <w:rsid w:val="008865A2"/>
    <w:rsid w:val="00895477"/>
    <w:rsid w:val="008E3F2B"/>
    <w:rsid w:val="008F10D9"/>
    <w:rsid w:val="00933FBA"/>
    <w:rsid w:val="0097346A"/>
    <w:rsid w:val="00A86501"/>
    <w:rsid w:val="00B33244"/>
    <w:rsid w:val="00B94FAE"/>
    <w:rsid w:val="00BE09A4"/>
    <w:rsid w:val="00BF6F19"/>
    <w:rsid w:val="00C2154A"/>
    <w:rsid w:val="00C276D0"/>
    <w:rsid w:val="00C56F15"/>
    <w:rsid w:val="00C76C45"/>
    <w:rsid w:val="00CA0244"/>
    <w:rsid w:val="00DE5249"/>
    <w:rsid w:val="00E058E9"/>
    <w:rsid w:val="00E11794"/>
    <w:rsid w:val="00E56B34"/>
    <w:rsid w:val="00E81193"/>
    <w:rsid w:val="00E9044B"/>
    <w:rsid w:val="00EB6C74"/>
    <w:rsid w:val="00ED2242"/>
    <w:rsid w:val="00EE46A6"/>
    <w:rsid w:val="00F64BEF"/>
    <w:rsid w:val="00F721EE"/>
    <w:rsid w:val="00F95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718AE5"/>
  <w14:defaultImageDpi w14:val="0"/>
  <w15:docId w15:val="{1A3815EB-F27F-463E-8B04-471DF4C3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pPr>
      <w:ind w:left="819" w:hanging="361"/>
    </w:pPr>
    <w:rPr>
      <w:sz w:val="20"/>
      <w:szCs w:val="20"/>
    </w:rPr>
  </w:style>
  <w:style w:type="character" w:customStyle="1" w:styleId="BodyTextChar">
    <w:name w:val="Body Text Char"/>
    <w:link w:val="BodyText"/>
    <w:uiPriority w:val="99"/>
    <w:rPr>
      <w:rFonts w:ascii="Arial" w:hAnsi="Arial" w:cs="Arial"/>
      <w:kern w:val="0"/>
    </w:rPr>
  </w:style>
  <w:style w:type="paragraph" w:styleId="Title">
    <w:name w:val="Title"/>
    <w:basedOn w:val="Normal"/>
    <w:next w:val="Normal"/>
    <w:link w:val="TitleChar"/>
    <w:uiPriority w:val="1"/>
    <w:qFormat/>
    <w:pPr>
      <w:spacing w:before="79"/>
      <w:ind w:left="100"/>
    </w:pPr>
    <w:rPr>
      <w:rFonts w:ascii="Times New Roman" w:hAnsi="Times New Roman" w:cs="Times New Roman"/>
      <w:b/>
      <w:bCs/>
      <w:i/>
      <w:iCs/>
      <w:sz w:val="24"/>
      <w:szCs w:val="24"/>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ListParagraph">
    <w:name w:val="List Paragraph"/>
    <w:basedOn w:val="Normal"/>
    <w:uiPriority w:val="1"/>
    <w:qFormat/>
    <w:pPr>
      <w:spacing w:before="33"/>
      <w:ind w:left="819" w:hanging="3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uiPriority w:val="99"/>
    <w:unhideWhenUsed/>
    <w:rsid w:val="002E7E89"/>
    <w:rPr>
      <w:rFonts w:cs="Times New Roman"/>
      <w:color w:val="0563C1"/>
      <w:u w:val="single"/>
    </w:rPr>
  </w:style>
  <w:style w:type="character" w:styleId="UnresolvedMention">
    <w:name w:val="Unresolved Mention"/>
    <w:uiPriority w:val="99"/>
    <w:semiHidden/>
    <w:unhideWhenUsed/>
    <w:rsid w:val="002E7E8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5157">
      <w:bodyDiv w:val="1"/>
      <w:marLeft w:val="0"/>
      <w:marRight w:val="0"/>
      <w:marTop w:val="0"/>
      <w:marBottom w:val="0"/>
      <w:divBdr>
        <w:top w:val="none" w:sz="0" w:space="0" w:color="auto"/>
        <w:left w:val="none" w:sz="0" w:space="0" w:color="auto"/>
        <w:bottom w:val="none" w:sz="0" w:space="0" w:color="auto"/>
        <w:right w:val="none" w:sz="0" w:space="0" w:color="auto"/>
      </w:divBdr>
    </w:div>
    <w:div w:id="245768355">
      <w:bodyDiv w:val="1"/>
      <w:marLeft w:val="0"/>
      <w:marRight w:val="0"/>
      <w:marTop w:val="0"/>
      <w:marBottom w:val="0"/>
      <w:divBdr>
        <w:top w:val="none" w:sz="0" w:space="0" w:color="auto"/>
        <w:left w:val="none" w:sz="0" w:space="0" w:color="auto"/>
        <w:bottom w:val="none" w:sz="0" w:space="0" w:color="auto"/>
        <w:right w:val="none" w:sz="0" w:space="0" w:color="auto"/>
      </w:divBdr>
    </w:div>
    <w:div w:id="246036240">
      <w:bodyDiv w:val="1"/>
      <w:marLeft w:val="0"/>
      <w:marRight w:val="0"/>
      <w:marTop w:val="0"/>
      <w:marBottom w:val="0"/>
      <w:divBdr>
        <w:top w:val="none" w:sz="0" w:space="0" w:color="auto"/>
        <w:left w:val="none" w:sz="0" w:space="0" w:color="auto"/>
        <w:bottom w:val="none" w:sz="0" w:space="0" w:color="auto"/>
        <w:right w:val="none" w:sz="0" w:space="0" w:color="auto"/>
      </w:divBdr>
    </w:div>
    <w:div w:id="188759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enny@northlandsb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f35484-428c-4af1-b2a0-172788b51d72" xsi:nil="true"/>
    <lcf76f155ced4ddcb4097134ff3c332f xmlns="e180effa-088c-498f-9edb-b779138f546b">
      <Terms xmlns="http://schemas.microsoft.com/office/infopath/2007/PartnerControls"/>
    </lcf76f155ced4ddcb4097134ff3c332f>
    <Thumbnail xmlns="e180effa-088c-498f-9edb-b779138f54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23BEDC69F320418459B84E2BB5A49F" ma:contentTypeVersion="22" ma:contentTypeDescription="Create a new document." ma:contentTypeScope="" ma:versionID="b927053a36d75ae541d0bb7d09a26833">
  <xsd:schema xmlns:xsd="http://www.w3.org/2001/XMLSchema" xmlns:xs="http://www.w3.org/2001/XMLSchema" xmlns:p="http://schemas.microsoft.com/office/2006/metadata/properties" xmlns:ns2="e180effa-088c-498f-9edb-b779138f546b" xmlns:ns3="18f35484-428c-4af1-b2a0-172788b51d72" targetNamespace="http://schemas.microsoft.com/office/2006/metadata/properties" ma:root="true" ma:fieldsID="f9bc62b574039588c72c5a7d52933fb7" ns2:_="" ns3:_="">
    <xsd:import namespace="e180effa-088c-498f-9edb-b779138f546b"/>
    <xsd:import namespace="18f35484-428c-4af1-b2a0-172788b51d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0effa-088c-498f-9edb-b779138f5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22eefa-ade5-4654-a7ca-7bc8affc7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35484-428c-4af1-b2a0-172788b51d72"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21aecb48-7fc2-4d1c-b061-30dab4752d6b}" ma:internalName="TaxCatchAll" ma:showField="CatchAllData" ma:web="18f35484-428c-4af1-b2a0-172788b51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3C3CE-3570-4B04-BD82-476D57F98B0F}">
  <ds:schemaRefs>
    <ds:schemaRef ds:uri="http://schemas.microsoft.com/office/2006/metadata/properties"/>
    <ds:schemaRef ds:uri="http://schemas.microsoft.com/office/infopath/2007/PartnerControls"/>
    <ds:schemaRef ds:uri="18f35484-428c-4af1-b2a0-172788b51d72"/>
    <ds:schemaRef ds:uri="e180effa-088c-498f-9edb-b779138f546b"/>
  </ds:schemaRefs>
</ds:datastoreItem>
</file>

<file path=customXml/itemProps2.xml><?xml version="1.0" encoding="utf-8"?>
<ds:datastoreItem xmlns:ds="http://schemas.openxmlformats.org/officeDocument/2006/customXml" ds:itemID="{4B67C7CE-E189-4D01-93CF-CE22F303D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0effa-088c-498f-9edb-b779138f546b"/>
    <ds:schemaRef ds:uri="18f35484-428c-4af1-b2a0-172788b51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14A11-EE20-4AB5-A6EF-29EE5D8310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Walczak</dc:creator>
  <cp:keywords/>
  <dc:description/>
  <cp:lastModifiedBy>Jenny Eaton</cp:lastModifiedBy>
  <cp:revision>2</cp:revision>
  <dcterms:created xsi:type="dcterms:W3CDTF">2025-09-30T16:11:00Z</dcterms:created>
  <dcterms:modified xsi:type="dcterms:W3CDTF">2025-09-30T16:11:00Z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Foxit PDF Editor Printer Version 11.2.3.4545</vt:lpwstr>
  </property>
  <property fmtid="{D5CDD505-2E9C-101B-9397-08002B2CF9AE}" pid="3" name="ContentTypeId">
    <vt:lpwstr>0x010100FD23BEDC69F320418459B84E2BB5A49F</vt:lpwstr>
  </property>
  <property fmtid="{D5CDD505-2E9C-101B-9397-08002B2CF9AE}" pid="4" name="MediaServiceImageTags">
    <vt:lpwstr/>
  </property>
</Properties>
</file>